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3FB80" w14:textId="77777777" w:rsidR="00E83786" w:rsidRDefault="00062E88" w:rsidP="00062E88">
      <w:pPr>
        <w:jc w:val="center"/>
      </w:pPr>
      <w:r>
        <w:rPr>
          <w:noProof/>
        </w:rPr>
        <w:drawing>
          <wp:inline distT="0" distB="0" distL="0" distR="0" wp14:anchorId="1BDE8E13" wp14:editId="43FD3E1A">
            <wp:extent cx="2539038" cy="548054"/>
            <wp:effectExtent l="0" t="0" r="127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AndWhite.jpeg"/>
                    <pic:cNvPicPr/>
                  </pic:nvPicPr>
                  <pic:blipFill rotWithShape="1">
                    <a:blip r:embed="rId6">
                      <a:extLst>
                        <a:ext uri="{28A0092B-C50C-407E-A947-70E740481C1C}">
                          <a14:useLocalDpi xmlns:a14="http://schemas.microsoft.com/office/drawing/2010/main" val="0"/>
                        </a:ext>
                      </a:extLst>
                    </a:blip>
                    <a:srcRect t="39735" b="38462"/>
                    <a:stretch/>
                  </pic:blipFill>
                  <pic:spPr bwMode="auto">
                    <a:xfrm>
                      <a:off x="0" y="0"/>
                      <a:ext cx="2540000" cy="548262"/>
                    </a:xfrm>
                    <a:prstGeom prst="rect">
                      <a:avLst/>
                    </a:prstGeom>
                    <a:ln>
                      <a:noFill/>
                    </a:ln>
                    <a:extLst>
                      <a:ext uri="{53640926-AAD7-44d8-BBD7-CCE9431645EC}">
                        <a14:shadowObscured xmlns:a14="http://schemas.microsoft.com/office/drawing/2010/main"/>
                      </a:ext>
                    </a:extLst>
                  </pic:spPr>
                </pic:pic>
              </a:graphicData>
            </a:graphic>
          </wp:inline>
        </w:drawing>
      </w:r>
    </w:p>
    <w:p w14:paraId="262450BE" w14:textId="77777777" w:rsidR="00062E88" w:rsidRDefault="00062E88" w:rsidP="00062E88">
      <w:pPr>
        <w:jc w:val="center"/>
      </w:pPr>
    </w:p>
    <w:p w14:paraId="5A3A4A96" w14:textId="77777777" w:rsidR="00062E88" w:rsidRDefault="00062E88" w:rsidP="00062E88">
      <w:pPr>
        <w:jc w:val="center"/>
        <w:rPr>
          <w:rFonts w:ascii="Big Caslon" w:hAnsi="Big Caslon" w:cs="Big Caslon"/>
          <w:b/>
          <w:sz w:val="32"/>
          <w:szCs w:val="32"/>
        </w:rPr>
      </w:pPr>
      <w:r w:rsidRPr="00062E88">
        <w:rPr>
          <w:rFonts w:ascii="Big Caslon" w:hAnsi="Big Caslon" w:cs="Big Caslon"/>
          <w:b/>
          <w:sz w:val="32"/>
          <w:szCs w:val="32"/>
        </w:rPr>
        <w:t>Terms of Business</w:t>
      </w:r>
    </w:p>
    <w:p w14:paraId="1C0F177C" w14:textId="0A04B00A" w:rsidR="006728B7" w:rsidRDefault="006728B7" w:rsidP="00062E88">
      <w:pPr>
        <w:jc w:val="center"/>
        <w:rPr>
          <w:rFonts w:ascii="Big Caslon" w:hAnsi="Big Caslon" w:cs="Big Caslon"/>
          <w:b/>
          <w:sz w:val="32"/>
          <w:szCs w:val="32"/>
        </w:rPr>
      </w:pPr>
      <w:r>
        <w:rPr>
          <w:rFonts w:ascii="Big Caslon" w:hAnsi="Big Caslon" w:cs="Big Caslon"/>
          <w:b/>
          <w:sz w:val="32"/>
          <w:szCs w:val="32"/>
        </w:rPr>
        <w:t>2013</w:t>
      </w:r>
    </w:p>
    <w:p w14:paraId="094C33DD" w14:textId="77777777" w:rsidR="00062E88" w:rsidRDefault="00062E88" w:rsidP="00062E88">
      <w:pPr>
        <w:jc w:val="center"/>
        <w:rPr>
          <w:rFonts w:ascii="Big Caslon" w:hAnsi="Big Caslon" w:cs="Big Caslon"/>
          <w:b/>
          <w:sz w:val="32"/>
          <w:szCs w:val="32"/>
        </w:rPr>
      </w:pPr>
    </w:p>
    <w:p w14:paraId="4B6E50D1" w14:textId="77777777" w:rsidR="0027250C" w:rsidRDefault="0027250C" w:rsidP="0027250C">
      <w:pPr>
        <w:pStyle w:val="Default"/>
      </w:pPr>
    </w:p>
    <w:p w14:paraId="621F5038" w14:textId="77777777" w:rsidR="0027250C" w:rsidRPr="0027250C" w:rsidRDefault="0027250C" w:rsidP="0027250C">
      <w:pPr>
        <w:pStyle w:val="Default"/>
        <w:rPr>
          <w:rFonts w:ascii="Big Caslon" w:hAnsi="Big Caslon" w:cs="Big Caslon"/>
        </w:rPr>
      </w:pPr>
      <w:r w:rsidRPr="0027250C">
        <w:rPr>
          <w:rFonts w:ascii="Big Caslon" w:hAnsi="Big Caslon" w:cs="Big Caslon"/>
          <w:b/>
          <w:bCs/>
        </w:rPr>
        <w:t xml:space="preserve">1. Definitions </w:t>
      </w:r>
    </w:p>
    <w:p w14:paraId="66555C91" w14:textId="77777777" w:rsidR="0027250C" w:rsidRDefault="0027250C" w:rsidP="0027250C">
      <w:pPr>
        <w:pStyle w:val="Default"/>
        <w:rPr>
          <w:rFonts w:ascii="Big Caslon" w:hAnsi="Big Caslon" w:cs="Big Caslon"/>
        </w:rPr>
      </w:pPr>
      <w:r w:rsidRPr="0027250C">
        <w:rPr>
          <w:rFonts w:ascii="Big Caslon" w:hAnsi="Big Caslon" w:cs="Big Caslon"/>
        </w:rPr>
        <w:t xml:space="preserve">In these Terms and Conditions the following expressions shall have the following meanings: </w:t>
      </w:r>
    </w:p>
    <w:p w14:paraId="4177DBE9" w14:textId="77777777" w:rsidR="00AE07DC" w:rsidRPr="0027250C" w:rsidRDefault="00AE07DC" w:rsidP="0027250C">
      <w:pPr>
        <w:pStyle w:val="Default"/>
        <w:rPr>
          <w:rFonts w:ascii="Big Caslon" w:hAnsi="Big Caslon" w:cs="Big Caslon"/>
        </w:rPr>
      </w:pPr>
    </w:p>
    <w:p w14:paraId="73CD19EA" w14:textId="1E62F038" w:rsidR="0027250C" w:rsidRPr="0027250C" w:rsidRDefault="0027250C" w:rsidP="0027250C">
      <w:pPr>
        <w:pStyle w:val="Default"/>
        <w:rPr>
          <w:rFonts w:ascii="Big Caslon" w:hAnsi="Big Caslon" w:cs="Big Caslon"/>
        </w:rPr>
      </w:pPr>
      <w:r w:rsidRPr="0027250C">
        <w:rPr>
          <w:rFonts w:ascii="Big Caslon" w:hAnsi="Big Caslon" w:cs="Big Caslon"/>
          <w:b/>
          <w:bCs/>
        </w:rPr>
        <w:t xml:space="preserve">1.1. </w:t>
      </w:r>
      <w:r w:rsidRPr="0027250C">
        <w:rPr>
          <w:rFonts w:ascii="Big Caslon" w:hAnsi="Big Caslon" w:cs="Big Caslon"/>
        </w:rPr>
        <w:t>“You”, “your” and “Landlord” shall mean the person(s) named, and whos</w:t>
      </w:r>
      <w:r w:rsidR="00E95118">
        <w:rPr>
          <w:rFonts w:ascii="Big Caslon" w:hAnsi="Big Caslon" w:cs="Big Caslon"/>
        </w:rPr>
        <w:t>e signature(s) appear, on page 5</w:t>
      </w:r>
      <w:r w:rsidRPr="0027250C">
        <w:rPr>
          <w:rFonts w:ascii="Big Caslon" w:hAnsi="Big Caslon" w:cs="Big Caslon"/>
        </w:rPr>
        <w:t xml:space="preserve"> of this Agreement </w:t>
      </w:r>
    </w:p>
    <w:p w14:paraId="1E680DC9" w14:textId="77777777" w:rsidR="0027250C" w:rsidRPr="0027250C" w:rsidRDefault="0027250C" w:rsidP="0027250C">
      <w:pPr>
        <w:pStyle w:val="Default"/>
        <w:rPr>
          <w:rFonts w:ascii="Big Caslon" w:hAnsi="Big Caslon" w:cs="Big Caslon"/>
        </w:rPr>
      </w:pPr>
    </w:p>
    <w:p w14:paraId="18E5A187" w14:textId="77777777" w:rsidR="0027250C" w:rsidRPr="0027250C" w:rsidRDefault="0027250C" w:rsidP="0027250C">
      <w:pPr>
        <w:pStyle w:val="Default"/>
        <w:rPr>
          <w:rFonts w:ascii="Big Caslon" w:hAnsi="Big Caslon" w:cs="Big Caslon"/>
        </w:rPr>
      </w:pPr>
      <w:r w:rsidRPr="0027250C">
        <w:rPr>
          <w:rFonts w:ascii="Big Caslon" w:hAnsi="Big Caslon" w:cs="Big Caslon"/>
          <w:b/>
          <w:bCs/>
        </w:rPr>
        <w:t xml:space="preserve">1.2. </w:t>
      </w:r>
      <w:r w:rsidRPr="0027250C">
        <w:rPr>
          <w:rFonts w:ascii="Big Caslon" w:hAnsi="Big Caslon" w:cs="Big Caslon"/>
        </w:rPr>
        <w:t>“We”, “us”, “our”, the “Agent</w:t>
      </w:r>
      <w:r>
        <w:rPr>
          <w:rFonts w:ascii="Big Caslon" w:hAnsi="Big Caslon" w:cs="Big Caslon"/>
        </w:rPr>
        <w:t>” and the “Laidlaw Lettings</w:t>
      </w:r>
      <w:r w:rsidRPr="0027250C">
        <w:rPr>
          <w:rFonts w:ascii="Big Caslon" w:hAnsi="Big Caslon" w:cs="Big Caslon"/>
        </w:rPr>
        <w:t>” shall me</w:t>
      </w:r>
      <w:r>
        <w:rPr>
          <w:rFonts w:ascii="Big Caslon" w:hAnsi="Big Caslon" w:cs="Big Caslon"/>
        </w:rPr>
        <w:t>an Laidlaw Lettings</w:t>
      </w:r>
      <w:r w:rsidRPr="0027250C">
        <w:rPr>
          <w:rFonts w:ascii="Big Caslon" w:hAnsi="Big Caslon" w:cs="Big Caslon"/>
        </w:rPr>
        <w:t xml:space="preserve">, whose registered office is situated at </w:t>
      </w:r>
      <w:r>
        <w:rPr>
          <w:rFonts w:ascii="Big Caslon" w:hAnsi="Big Caslon" w:cs="Big Caslon"/>
        </w:rPr>
        <w:t xml:space="preserve">27 Corporal John Shaw Court, </w:t>
      </w:r>
      <w:proofErr w:type="spellStart"/>
      <w:r>
        <w:rPr>
          <w:rFonts w:ascii="Big Caslon" w:hAnsi="Big Caslon" w:cs="Big Caslon"/>
        </w:rPr>
        <w:t>Prestonpans</w:t>
      </w:r>
      <w:proofErr w:type="spellEnd"/>
      <w:r>
        <w:rPr>
          <w:rFonts w:ascii="Big Caslon" w:hAnsi="Big Caslon" w:cs="Big Caslon"/>
        </w:rPr>
        <w:t>, East Lothian, EH32 9GJ.</w:t>
      </w:r>
    </w:p>
    <w:p w14:paraId="3C7272CA" w14:textId="77777777" w:rsidR="0027250C" w:rsidRPr="0027250C" w:rsidRDefault="0027250C" w:rsidP="0027250C">
      <w:pPr>
        <w:pStyle w:val="Default"/>
        <w:rPr>
          <w:rFonts w:ascii="Big Caslon" w:hAnsi="Big Caslon" w:cs="Big Caslon"/>
        </w:rPr>
      </w:pPr>
    </w:p>
    <w:p w14:paraId="0DAA7272" w14:textId="77777777" w:rsidR="0027250C" w:rsidRPr="0027250C" w:rsidRDefault="0027250C" w:rsidP="0027250C">
      <w:pPr>
        <w:pStyle w:val="Default"/>
        <w:rPr>
          <w:rFonts w:ascii="Big Caslon" w:hAnsi="Big Caslon" w:cs="Big Caslon"/>
        </w:rPr>
      </w:pPr>
      <w:r w:rsidRPr="0027250C">
        <w:rPr>
          <w:rFonts w:ascii="Big Caslon" w:hAnsi="Big Caslon" w:cs="Big Caslon"/>
          <w:b/>
          <w:bCs/>
        </w:rPr>
        <w:t xml:space="preserve">1.3. </w:t>
      </w:r>
      <w:r w:rsidRPr="0027250C">
        <w:rPr>
          <w:rFonts w:ascii="Big Caslon" w:hAnsi="Big Caslon" w:cs="Big Caslon"/>
        </w:rPr>
        <w:t xml:space="preserve">“Tenant” shall mean the person(s) natural or legal, introduced by us to you for the purposes of the Tenancy, and/or named on the Tenancy Agreement. Where the Tenant is a natural person, the definition shall include any relative or partner whether business or personal. Where the Tenant is a legal person, the definition shall include any connected person or body of that company, and any parent company, subsidiary or member of the same group of companies </w:t>
      </w:r>
    </w:p>
    <w:p w14:paraId="5EF548B1" w14:textId="77777777" w:rsidR="0027250C" w:rsidRPr="0027250C" w:rsidRDefault="0027250C" w:rsidP="0027250C">
      <w:pPr>
        <w:pStyle w:val="Default"/>
        <w:rPr>
          <w:rFonts w:ascii="Big Caslon" w:hAnsi="Big Caslon" w:cs="Big Caslon"/>
        </w:rPr>
      </w:pPr>
    </w:p>
    <w:p w14:paraId="02F2A0DF" w14:textId="0E73A30B" w:rsidR="0027250C" w:rsidRPr="0027250C" w:rsidRDefault="0027250C" w:rsidP="0027250C">
      <w:pPr>
        <w:pStyle w:val="Default"/>
        <w:rPr>
          <w:rFonts w:ascii="Big Caslon" w:hAnsi="Big Caslon" w:cs="Big Caslon"/>
        </w:rPr>
      </w:pPr>
      <w:r w:rsidRPr="0027250C">
        <w:rPr>
          <w:rFonts w:ascii="Big Caslon" w:hAnsi="Big Caslon" w:cs="Big Caslon"/>
          <w:b/>
          <w:bCs/>
        </w:rPr>
        <w:t xml:space="preserve">1.4. </w:t>
      </w:r>
      <w:r w:rsidRPr="0027250C">
        <w:rPr>
          <w:rFonts w:ascii="Big Caslon" w:hAnsi="Big Caslon" w:cs="Big Caslon"/>
        </w:rPr>
        <w:t>“Agreement” shall mean these Terms and Conditions concluded between the Landlord and the Agent, as evidenced by their</w:t>
      </w:r>
      <w:r w:rsidR="00E95118">
        <w:rPr>
          <w:rFonts w:ascii="Big Caslon" w:hAnsi="Big Caslon" w:cs="Big Caslon"/>
        </w:rPr>
        <w:t xml:space="preserve"> respective signatures on page 5</w:t>
      </w:r>
      <w:r w:rsidRPr="0027250C">
        <w:rPr>
          <w:rFonts w:ascii="Big Caslon" w:hAnsi="Big Caslon" w:cs="Big Caslon"/>
        </w:rPr>
        <w:t xml:space="preserve"> of the same </w:t>
      </w:r>
    </w:p>
    <w:p w14:paraId="31123413" w14:textId="77777777" w:rsidR="0027250C" w:rsidRPr="0027250C" w:rsidRDefault="0027250C" w:rsidP="0027250C">
      <w:pPr>
        <w:pStyle w:val="Default"/>
        <w:rPr>
          <w:rFonts w:ascii="Big Caslon" w:hAnsi="Big Caslon" w:cs="Big Caslon"/>
        </w:rPr>
      </w:pPr>
    </w:p>
    <w:p w14:paraId="22648510" w14:textId="68AFA0F8" w:rsidR="0027250C" w:rsidRPr="0027250C" w:rsidRDefault="0027250C" w:rsidP="0027250C">
      <w:pPr>
        <w:pStyle w:val="Default"/>
        <w:rPr>
          <w:rFonts w:ascii="Big Caslon" w:hAnsi="Big Caslon" w:cs="Big Caslon"/>
        </w:rPr>
      </w:pPr>
      <w:r w:rsidRPr="0027250C">
        <w:rPr>
          <w:rFonts w:ascii="Big Caslon" w:hAnsi="Big Caslon" w:cs="Big Caslon"/>
          <w:b/>
          <w:bCs/>
        </w:rPr>
        <w:t xml:space="preserve">1.5. </w:t>
      </w:r>
      <w:r w:rsidRPr="0027250C">
        <w:rPr>
          <w:rFonts w:ascii="Big Caslon" w:hAnsi="Big Caslon" w:cs="Big Caslon"/>
        </w:rPr>
        <w:t>“Property” shall mean the property to which this Agreeme</w:t>
      </w:r>
      <w:r w:rsidR="00E95118">
        <w:rPr>
          <w:rFonts w:ascii="Big Caslon" w:hAnsi="Big Caslon" w:cs="Big Caslon"/>
        </w:rPr>
        <w:t>nt relates, identified on page 5</w:t>
      </w:r>
      <w:r w:rsidRPr="0027250C">
        <w:rPr>
          <w:rFonts w:ascii="Big Caslon" w:hAnsi="Big Caslon" w:cs="Big Caslon"/>
        </w:rPr>
        <w:t xml:space="preserve"> of the same </w:t>
      </w:r>
    </w:p>
    <w:p w14:paraId="05517E39" w14:textId="77777777" w:rsidR="0027250C" w:rsidRPr="0027250C" w:rsidRDefault="0027250C" w:rsidP="0027250C">
      <w:pPr>
        <w:pStyle w:val="Default"/>
        <w:rPr>
          <w:rFonts w:ascii="Big Caslon" w:hAnsi="Big Caslon" w:cs="Big Caslon"/>
        </w:rPr>
      </w:pPr>
    </w:p>
    <w:p w14:paraId="22640828" w14:textId="77777777" w:rsidR="0027250C" w:rsidRPr="0027250C" w:rsidRDefault="0027250C" w:rsidP="0027250C">
      <w:pPr>
        <w:pStyle w:val="Default"/>
        <w:rPr>
          <w:rFonts w:ascii="Big Caslon" w:hAnsi="Big Caslon" w:cs="Big Caslon"/>
        </w:rPr>
      </w:pPr>
      <w:r w:rsidRPr="0027250C">
        <w:rPr>
          <w:rFonts w:ascii="Big Caslon" w:hAnsi="Big Caslon" w:cs="Big Caslon"/>
          <w:b/>
          <w:bCs/>
        </w:rPr>
        <w:t xml:space="preserve">1.6. </w:t>
      </w:r>
      <w:r w:rsidRPr="0027250C">
        <w:rPr>
          <w:rFonts w:ascii="Big Caslon" w:hAnsi="Big Caslon" w:cs="Big Caslon"/>
        </w:rPr>
        <w:t xml:space="preserve">“Rent” shall mean all sums paid by or on behalf of the Tenant for the use of the Property, whether expressed to be rent or otherwise </w:t>
      </w:r>
    </w:p>
    <w:p w14:paraId="7299A9E4" w14:textId="77777777" w:rsidR="0027250C" w:rsidRPr="0027250C" w:rsidRDefault="0027250C" w:rsidP="0027250C">
      <w:pPr>
        <w:pStyle w:val="Default"/>
        <w:rPr>
          <w:rFonts w:ascii="Big Caslon" w:hAnsi="Big Caslon" w:cs="Big Caslon"/>
        </w:rPr>
      </w:pPr>
    </w:p>
    <w:p w14:paraId="0C1774FC" w14:textId="77777777" w:rsidR="0027250C" w:rsidRPr="0027250C" w:rsidRDefault="0027250C" w:rsidP="0027250C">
      <w:pPr>
        <w:pStyle w:val="Default"/>
        <w:rPr>
          <w:rFonts w:ascii="Big Caslon" w:hAnsi="Big Caslon" w:cs="Big Caslon"/>
        </w:rPr>
      </w:pPr>
      <w:r w:rsidRPr="0027250C">
        <w:rPr>
          <w:rFonts w:ascii="Big Caslon" w:hAnsi="Big Caslon" w:cs="Big Caslon"/>
          <w:b/>
          <w:bCs/>
        </w:rPr>
        <w:t xml:space="preserve">1.7. </w:t>
      </w:r>
      <w:r w:rsidRPr="0027250C">
        <w:rPr>
          <w:rFonts w:ascii="Big Caslon" w:hAnsi="Big Caslon" w:cs="Big Caslon"/>
        </w:rPr>
        <w:t xml:space="preserve">The “Tenancy” shall mean the entire period for which the Tenant remains in the Property including any renewal or extension or periodic tenancy whether by way of further agreement or otherwise </w:t>
      </w:r>
    </w:p>
    <w:p w14:paraId="7AEFA369" w14:textId="77777777" w:rsidR="0027250C" w:rsidRPr="0027250C" w:rsidRDefault="0027250C" w:rsidP="0027250C">
      <w:pPr>
        <w:pStyle w:val="Default"/>
        <w:rPr>
          <w:rFonts w:ascii="Big Caslon" w:hAnsi="Big Caslon" w:cs="Big Caslon"/>
        </w:rPr>
      </w:pPr>
    </w:p>
    <w:p w14:paraId="565CF85E" w14:textId="77777777" w:rsidR="0027250C" w:rsidRDefault="0027250C" w:rsidP="0027250C">
      <w:pPr>
        <w:pStyle w:val="Default"/>
        <w:rPr>
          <w:rFonts w:ascii="Big Caslon" w:hAnsi="Big Caslon" w:cs="Big Caslon"/>
        </w:rPr>
      </w:pPr>
      <w:r w:rsidRPr="0027250C">
        <w:rPr>
          <w:rFonts w:ascii="Big Caslon" w:hAnsi="Big Caslon" w:cs="Big Caslon"/>
          <w:b/>
          <w:bCs/>
        </w:rPr>
        <w:t xml:space="preserve">1.8. </w:t>
      </w:r>
      <w:r w:rsidRPr="0027250C">
        <w:rPr>
          <w:rFonts w:ascii="Big Caslon" w:hAnsi="Big Caslon" w:cs="Big Caslon"/>
        </w:rPr>
        <w:t xml:space="preserve">“Joint and several liability” shall have the meaning ascribed to it by common law </w:t>
      </w:r>
    </w:p>
    <w:p w14:paraId="47B1067D" w14:textId="77777777" w:rsidR="0027250C" w:rsidRDefault="0027250C" w:rsidP="0027250C">
      <w:pPr>
        <w:pStyle w:val="Default"/>
        <w:rPr>
          <w:rFonts w:ascii="Big Caslon" w:hAnsi="Big Caslon" w:cs="Big Caslon"/>
        </w:rPr>
      </w:pPr>
    </w:p>
    <w:p w14:paraId="6D52C92B" w14:textId="77777777" w:rsidR="007D521B" w:rsidRDefault="00761D93" w:rsidP="007D521B">
      <w:pPr>
        <w:widowControl w:val="0"/>
        <w:autoSpaceDE w:val="0"/>
        <w:autoSpaceDN w:val="0"/>
        <w:adjustRightInd w:val="0"/>
        <w:rPr>
          <w:rFonts w:ascii="Times New Roman" w:hAnsi="Times New Roman" w:cs="Times New Roman"/>
        </w:rPr>
      </w:pPr>
      <w:r>
        <w:rPr>
          <w:rFonts w:ascii="Times New Roman" w:hAnsi="Times New Roman" w:cs="Times New Roman"/>
        </w:rPr>
        <w:t>2.</w:t>
      </w:r>
      <w:r w:rsidRPr="007D521B">
        <w:rPr>
          <w:rFonts w:ascii="Times New Roman" w:hAnsi="Times New Roman" w:cs="Times New Roman"/>
          <w:b/>
        </w:rPr>
        <w:t xml:space="preserve"> </w:t>
      </w:r>
      <w:r w:rsidR="007D521B" w:rsidRPr="007D521B">
        <w:rPr>
          <w:rFonts w:ascii="Times New Roman" w:hAnsi="Times New Roman" w:cs="Times New Roman"/>
          <w:b/>
        </w:rPr>
        <w:t>Appointment</w:t>
      </w:r>
    </w:p>
    <w:p w14:paraId="1BFC55B5" w14:textId="77777777" w:rsidR="0027250C" w:rsidRDefault="007D521B" w:rsidP="007D521B">
      <w:pPr>
        <w:widowControl w:val="0"/>
        <w:autoSpaceDE w:val="0"/>
        <w:autoSpaceDN w:val="0"/>
        <w:adjustRightInd w:val="0"/>
        <w:rPr>
          <w:rFonts w:ascii="Times New Roman" w:hAnsi="Times New Roman" w:cs="Times New Roman"/>
        </w:rPr>
      </w:pPr>
      <w:r>
        <w:rPr>
          <w:rFonts w:ascii="Times New Roman" w:hAnsi="Times New Roman" w:cs="Times New Roman"/>
        </w:rPr>
        <w:t xml:space="preserve">2.1. </w:t>
      </w:r>
      <w:r w:rsidR="00761D93">
        <w:rPr>
          <w:rFonts w:ascii="Times New Roman" w:hAnsi="Times New Roman" w:cs="Times New Roman"/>
        </w:rPr>
        <w:t>Subject to the terms and conditions of this Agreement, The Landlord appoints The Agent to be his agent</w:t>
      </w:r>
      <w:r>
        <w:rPr>
          <w:rFonts w:ascii="Times New Roman" w:hAnsi="Times New Roman" w:cs="Times New Roman"/>
        </w:rPr>
        <w:t xml:space="preserve"> </w:t>
      </w:r>
      <w:r w:rsidR="00761D93">
        <w:rPr>
          <w:rFonts w:ascii="Times New Roman" w:hAnsi="Times New Roman" w:cs="Times New Roman"/>
        </w:rPr>
        <w:t>for The Property.</w:t>
      </w:r>
    </w:p>
    <w:p w14:paraId="3A70C790" w14:textId="77777777" w:rsidR="00761D93" w:rsidRDefault="00761D93" w:rsidP="00761D93">
      <w:pPr>
        <w:pStyle w:val="Default"/>
        <w:rPr>
          <w:rFonts w:ascii="Times New Roman" w:hAnsi="Times New Roman" w:cs="Times New Roman"/>
        </w:rPr>
      </w:pPr>
    </w:p>
    <w:p w14:paraId="70E227C0" w14:textId="77777777" w:rsidR="006728B7" w:rsidRDefault="006728B7" w:rsidP="00761D93">
      <w:pPr>
        <w:pStyle w:val="Default"/>
        <w:rPr>
          <w:rFonts w:ascii="Times New Roman" w:hAnsi="Times New Roman" w:cs="Times New Roman"/>
        </w:rPr>
      </w:pPr>
    </w:p>
    <w:p w14:paraId="13A4ABBE" w14:textId="77777777" w:rsidR="00761D93" w:rsidRDefault="00761D93" w:rsidP="00761D93">
      <w:pPr>
        <w:pStyle w:val="Default"/>
        <w:rPr>
          <w:rFonts w:ascii="Times New Roman" w:hAnsi="Times New Roman" w:cs="Times New Roman"/>
        </w:rPr>
      </w:pPr>
      <w:r>
        <w:rPr>
          <w:rFonts w:ascii="Times New Roman" w:hAnsi="Times New Roman" w:cs="Times New Roman"/>
        </w:rPr>
        <w:lastRenderedPageBreak/>
        <w:t xml:space="preserve">3. </w:t>
      </w:r>
      <w:r w:rsidRPr="007D521B">
        <w:rPr>
          <w:rFonts w:ascii="Times New Roman" w:hAnsi="Times New Roman" w:cs="Times New Roman"/>
          <w:b/>
        </w:rPr>
        <w:t>Deposits</w:t>
      </w:r>
    </w:p>
    <w:p w14:paraId="2F5D55FE" w14:textId="6FE71BE4" w:rsidR="00761D93" w:rsidRDefault="007D521B" w:rsidP="00761D93">
      <w:pPr>
        <w:widowControl w:val="0"/>
        <w:autoSpaceDE w:val="0"/>
        <w:autoSpaceDN w:val="0"/>
        <w:adjustRightInd w:val="0"/>
        <w:rPr>
          <w:rFonts w:ascii="Times New Roman" w:hAnsi="Times New Roman" w:cs="Times New Roman"/>
        </w:rPr>
      </w:pPr>
      <w:r>
        <w:rPr>
          <w:rFonts w:ascii="Times New Roman" w:hAnsi="Times New Roman" w:cs="Times New Roman"/>
        </w:rPr>
        <w:t xml:space="preserve">3.1. </w:t>
      </w:r>
      <w:r w:rsidR="00761D93">
        <w:rPr>
          <w:rFonts w:ascii="Times New Roman" w:hAnsi="Times New Roman" w:cs="Times New Roman"/>
        </w:rPr>
        <w:t>The Agent will hold the deposit until suc</w:t>
      </w:r>
      <w:r w:rsidR="00AE07DC">
        <w:rPr>
          <w:rFonts w:ascii="Times New Roman" w:hAnsi="Times New Roman" w:cs="Times New Roman"/>
        </w:rPr>
        <w:t xml:space="preserve">h time as it is transferred to </w:t>
      </w:r>
      <w:r>
        <w:rPr>
          <w:rFonts w:ascii="Times New Roman" w:hAnsi="Times New Roman" w:cs="Times New Roman"/>
        </w:rPr>
        <w:t>My Deposit Scotland.</w:t>
      </w:r>
    </w:p>
    <w:p w14:paraId="1025F5C3" w14:textId="77777777" w:rsidR="00AE07DC" w:rsidRDefault="00AE07DC" w:rsidP="00761D93">
      <w:pPr>
        <w:widowControl w:val="0"/>
        <w:autoSpaceDE w:val="0"/>
        <w:autoSpaceDN w:val="0"/>
        <w:adjustRightInd w:val="0"/>
        <w:rPr>
          <w:rFonts w:ascii="Times New Roman" w:hAnsi="Times New Roman" w:cs="Times New Roman"/>
        </w:rPr>
      </w:pPr>
    </w:p>
    <w:p w14:paraId="2AB8AD11" w14:textId="77777777" w:rsidR="00761D93" w:rsidRDefault="007D521B" w:rsidP="00761D93">
      <w:pPr>
        <w:widowControl w:val="0"/>
        <w:autoSpaceDE w:val="0"/>
        <w:autoSpaceDN w:val="0"/>
        <w:adjustRightInd w:val="0"/>
        <w:rPr>
          <w:rFonts w:ascii="Times New Roman" w:hAnsi="Times New Roman" w:cs="Times New Roman"/>
        </w:rPr>
      </w:pPr>
      <w:r>
        <w:rPr>
          <w:rFonts w:ascii="Times New Roman" w:hAnsi="Times New Roman" w:cs="Times New Roman"/>
        </w:rPr>
        <w:t xml:space="preserve">3.2 </w:t>
      </w:r>
      <w:r w:rsidR="00761D93">
        <w:rPr>
          <w:rFonts w:ascii="Times New Roman" w:hAnsi="Times New Roman" w:cs="Times New Roman"/>
        </w:rPr>
        <w:t>The</w:t>
      </w:r>
      <w:r>
        <w:rPr>
          <w:rFonts w:ascii="Times New Roman" w:hAnsi="Times New Roman" w:cs="Times New Roman"/>
        </w:rPr>
        <w:t xml:space="preserve"> </w:t>
      </w:r>
      <w:r w:rsidR="00761D93">
        <w:rPr>
          <w:rFonts w:ascii="Times New Roman" w:hAnsi="Times New Roman" w:cs="Times New Roman"/>
        </w:rPr>
        <w:t xml:space="preserve">Landlord will not be entitled to any interest accrued whilst </w:t>
      </w:r>
      <w:proofErr w:type="gramStart"/>
      <w:r w:rsidR="00761D93">
        <w:rPr>
          <w:rFonts w:ascii="Times New Roman" w:hAnsi="Times New Roman" w:cs="Times New Roman"/>
        </w:rPr>
        <w:t>the deposit is held by The Agent</w:t>
      </w:r>
      <w:proofErr w:type="gramEnd"/>
      <w:r w:rsidR="00761D93">
        <w:rPr>
          <w:rFonts w:ascii="Times New Roman" w:hAnsi="Times New Roman" w:cs="Times New Roman"/>
        </w:rPr>
        <w:t>. Once the</w:t>
      </w:r>
      <w:r>
        <w:rPr>
          <w:rFonts w:ascii="Times New Roman" w:hAnsi="Times New Roman" w:cs="Times New Roman"/>
        </w:rPr>
        <w:t xml:space="preserve"> </w:t>
      </w:r>
      <w:r w:rsidR="00761D93">
        <w:rPr>
          <w:rFonts w:ascii="Times New Roman" w:hAnsi="Times New Roman" w:cs="Times New Roman"/>
        </w:rPr>
        <w:t>deposit is transferred to a Scheme any interest accrued will be taken by the Scheme in terms of the</w:t>
      </w:r>
      <w:r>
        <w:rPr>
          <w:rFonts w:ascii="Times New Roman" w:hAnsi="Times New Roman" w:cs="Times New Roman"/>
        </w:rPr>
        <w:t xml:space="preserve"> </w:t>
      </w:r>
      <w:r w:rsidR="00761D93">
        <w:rPr>
          <w:rFonts w:ascii="Times New Roman" w:hAnsi="Times New Roman" w:cs="Times New Roman"/>
        </w:rPr>
        <w:t>Regulations.</w:t>
      </w:r>
    </w:p>
    <w:p w14:paraId="09D43D12" w14:textId="77777777" w:rsidR="007D521B" w:rsidRDefault="007D521B" w:rsidP="00761D93">
      <w:pPr>
        <w:widowControl w:val="0"/>
        <w:autoSpaceDE w:val="0"/>
        <w:autoSpaceDN w:val="0"/>
        <w:adjustRightInd w:val="0"/>
        <w:rPr>
          <w:rFonts w:ascii="Times New Roman" w:hAnsi="Times New Roman" w:cs="Times New Roman"/>
        </w:rPr>
      </w:pPr>
    </w:p>
    <w:p w14:paraId="2E37917D" w14:textId="77777777" w:rsidR="00761D93" w:rsidRDefault="007D521B" w:rsidP="007D521B">
      <w:pPr>
        <w:widowControl w:val="0"/>
        <w:autoSpaceDE w:val="0"/>
        <w:autoSpaceDN w:val="0"/>
        <w:adjustRightInd w:val="0"/>
        <w:rPr>
          <w:rFonts w:ascii="Times New Roman" w:hAnsi="Times New Roman" w:cs="Times New Roman"/>
        </w:rPr>
      </w:pPr>
      <w:r>
        <w:rPr>
          <w:rFonts w:ascii="Times New Roman" w:hAnsi="Times New Roman" w:cs="Times New Roman"/>
        </w:rPr>
        <w:t xml:space="preserve">3.3 </w:t>
      </w:r>
      <w:r w:rsidR="00761D93">
        <w:rPr>
          <w:rFonts w:ascii="Times New Roman" w:hAnsi="Times New Roman" w:cs="Times New Roman"/>
        </w:rPr>
        <w:t>Any deductions to the deposit can only be made in accordance with the deposit clause in the lease and</w:t>
      </w:r>
      <w:r>
        <w:rPr>
          <w:rFonts w:ascii="Times New Roman" w:hAnsi="Times New Roman" w:cs="Times New Roman"/>
        </w:rPr>
        <w:t xml:space="preserve"> </w:t>
      </w:r>
      <w:r w:rsidR="00761D93">
        <w:rPr>
          <w:rFonts w:ascii="Times New Roman" w:hAnsi="Times New Roman" w:cs="Times New Roman"/>
        </w:rPr>
        <w:t>in terms of the Tenancy Deposit (Scotland) Regulations 2011 and the rules of the Scheme. The</w:t>
      </w:r>
      <w:r>
        <w:rPr>
          <w:rFonts w:ascii="Times New Roman" w:hAnsi="Times New Roman" w:cs="Times New Roman"/>
        </w:rPr>
        <w:t xml:space="preserve"> </w:t>
      </w:r>
      <w:r w:rsidR="00761D93">
        <w:rPr>
          <w:rFonts w:ascii="Times New Roman" w:hAnsi="Times New Roman" w:cs="Times New Roman"/>
        </w:rPr>
        <w:t xml:space="preserve">Landlord by signing this Agreement hereby expressly </w:t>
      </w:r>
      <w:proofErr w:type="spellStart"/>
      <w:r w:rsidR="00761D93">
        <w:rPr>
          <w:rFonts w:ascii="Times New Roman" w:hAnsi="Times New Roman" w:cs="Times New Roman"/>
        </w:rPr>
        <w:t>authorises</w:t>
      </w:r>
      <w:proofErr w:type="spellEnd"/>
      <w:r w:rsidR="00761D93">
        <w:rPr>
          <w:rFonts w:ascii="Times New Roman" w:hAnsi="Times New Roman" w:cs="Times New Roman"/>
        </w:rPr>
        <w:t xml:space="preserve"> The Agent to act on their behalf in</w:t>
      </w:r>
      <w:r>
        <w:rPr>
          <w:rFonts w:ascii="Times New Roman" w:hAnsi="Times New Roman" w:cs="Times New Roman"/>
        </w:rPr>
        <w:t xml:space="preserve"> </w:t>
      </w:r>
      <w:r w:rsidR="00761D93">
        <w:rPr>
          <w:rFonts w:ascii="Times New Roman" w:hAnsi="Times New Roman" w:cs="Times New Roman"/>
        </w:rPr>
        <w:t>relation to the deposit and the Tenancy Deposit Scheme.</w:t>
      </w:r>
    </w:p>
    <w:p w14:paraId="24D539DC" w14:textId="77777777" w:rsidR="007D521B" w:rsidRDefault="007D521B" w:rsidP="00761D93">
      <w:pPr>
        <w:pStyle w:val="Default"/>
        <w:rPr>
          <w:rFonts w:ascii="Times New Roman" w:hAnsi="Times New Roman" w:cs="Times New Roman"/>
        </w:rPr>
      </w:pPr>
    </w:p>
    <w:p w14:paraId="14D653A2" w14:textId="77777777" w:rsidR="0086724A" w:rsidRDefault="0086724A" w:rsidP="0086724A">
      <w:pPr>
        <w:pStyle w:val="Default"/>
      </w:pPr>
    </w:p>
    <w:p w14:paraId="7D532718" w14:textId="07B1A703" w:rsidR="0086724A" w:rsidRPr="0086724A" w:rsidRDefault="0086724A" w:rsidP="0086724A">
      <w:pPr>
        <w:pStyle w:val="Default"/>
        <w:rPr>
          <w:rFonts w:ascii="Big Caslon" w:hAnsi="Big Caslon" w:cs="Big Caslon"/>
        </w:rPr>
      </w:pPr>
      <w:r>
        <w:rPr>
          <w:rFonts w:ascii="Big Caslon" w:hAnsi="Big Caslon" w:cs="Big Caslon"/>
          <w:b/>
          <w:bCs/>
        </w:rPr>
        <w:t>4</w:t>
      </w:r>
      <w:r w:rsidRPr="0086724A">
        <w:rPr>
          <w:rFonts w:ascii="Big Caslon" w:hAnsi="Big Caslon" w:cs="Big Caslon"/>
          <w:b/>
          <w:bCs/>
        </w:rPr>
        <w:t xml:space="preserve">. Pre-instruction requirements </w:t>
      </w:r>
    </w:p>
    <w:p w14:paraId="49C8F2A7" w14:textId="2CC20B74" w:rsidR="0086724A" w:rsidRPr="0086724A" w:rsidRDefault="0086724A" w:rsidP="0086724A">
      <w:pPr>
        <w:pStyle w:val="Default"/>
        <w:rPr>
          <w:rFonts w:ascii="Big Caslon" w:hAnsi="Big Caslon" w:cs="Big Caslon"/>
        </w:rPr>
      </w:pPr>
      <w:r>
        <w:rPr>
          <w:rFonts w:ascii="Big Caslon" w:hAnsi="Big Caslon" w:cs="Big Caslon"/>
        </w:rPr>
        <w:t>4.1</w:t>
      </w:r>
      <w:r w:rsidRPr="0086724A">
        <w:rPr>
          <w:rFonts w:ascii="Big Caslon" w:hAnsi="Big Caslon" w:cs="Big Caslon"/>
          <w:b/>
          <w:bCs/>
        </w:rPr>
        <w:t xml:space="preserve">. </w:t>
      </w:r>
      <w:r w:rsidRPr="0086724A">
        <w:rPr>
          <w:rFonts w:ascii="Big Caslon" w:hAnsi="Big Caslon" w:cs="Big Caslon"/>
        </w:rPr>
        <w:t xml:space="preserve">Mortgages: where the Property is the subject of a mortgage or other legal charge, the mortgagee or proprietor of the legal charge has given its consent to the Tenancy </w:t>
      </w:r>
    </w:p>
    <w:p w14:paraId="3D11BBBF" w14:textId="77777777" w:rsidR="0086724A" w:rsidRPr="0086724A" w:rsidRDefault="0086724A" w:rsidP="0086724A">
      <w:pPr>
        <w:pStyle w:val="Default"/>
        <w:rPr>
          <w:rFonts w:ascii="Big Caslon" w:hAnsi="Big Caslon" w:cs="Big Caslon"/>
        </w:rPr>
      </w:pPr>
    </w:p>
    <w:p w14:paraId="6C5C6860" w14:textId="0D91BF0C" w:rsidR="0086724A" w:rsidRPr="001D1AC0" w:rsidRDefault="0086724A" w:rsidP="0086724A">
      <w:pPr>
        <w:pStyle w:val="Default"/>
        <w:rPr>
          <w:rFonts w:ascii="Big Caslon" w:hAnsi="Big Caslon" w:cs="Big Caslon"/>
        </w:rPr>
      </w:pPr>
      <w:r w:rsidRPr="001D1AC0">
        <w:rPr>
          <w:rFonts w:ascii="Big Caslon" w:hAnsi="Big Caslon" w:cs="Big Caslon"/>
          <w:bCs/>
        </w:rPr>
        <w:t xml:space="preserve">4.2. </w:t>
      </w:r>
      <w:r w:rsidRPr="001D1AC0">
        <w:rPr>
          <w:rFonts w:ascii="Big Caslon" w:hAnsi="Big Caslon" w:cs="Big Caslon"/>
        </w:rPr>
        <w:t xml:space="preserve">Insurance: you have adequate buildings and (if necessary) contents insurance for the purposes of the Tenancy </w:t>
      </w:r>
    </w:p>
    <w:p w14:paraId="301D0A7C" w14:textId="5B85DD57" w:rsidR="0086724A" w:rsidRPr="001D1AC0" w:rsidRDefault="0086724A" w:rsidP="0086724A">
      <w:pPr>
        <w:pStyle w:val="Default"/>
        <w:rPr>
          <w:rFonts w:ascii="Big Caslon" w:hAnsi="Big Caslon" w:cs="Big Caslon"/>
        </w:rPr>
      </w:pPr>
    </w:p>
    <w:p w14:paraId="4BCF3523" w14:textId="607A8C10" w:rsidR="0086724A" w:rsidRPr="001D1AC0" w:rsidRDefault="0086724A" w:rsidP="0086724A">
      <w:pPr>
        <w:pStyle w:val="Default"/>
        <w:rPr>
          <w:rFonts w:ascii="Big Caslon" w:hAnsi="Big Caslon" w:cs="Big Caslon"/>
        </w:rPr>
      </w:pPr>
      <w:r w:rsidRPr="001D1AC0">
        <w:rPr>
          <w:rFonts w:ascii="Big Caslon" w:hAnsi="Big Caslon" w:cs="Big Caslon"/>
          <w:bCs/>
        </w:rPr>
        <w:t xml:space="preserve">4.3. </w:t>
      </w:r>
      <w:r w:rsidRPr="001D1AC0">
        <w:rPr>
          <w:rFonts w:ascii="Big Caslon" w:hAnsi="Big Caslon" w:cs="Big Caslon"/>
        </w:rPr>
        <w:t xml:space="preserve">Fire Regulations/Health &amp; Safety: furnishings, heating and all other installations and equipment conform to all relevant statutory requirements and codes of conduct </w:t>
      </w:r>
    </w:p>
    <w:p w14:paraId="67366AC9" w14:textId="77777777" w:rsidR="0086724A" w:rsidRPr="001D1AC0" w:rsidRDefault="0086724A" w:rsidP="0086724A">
      <w:pPr>
        <w:pStyle w:val="Default"/>
        <w:rPr>
          <w:rFonts w:ascii="Big Caslon" w:hAnsi="Big Caslon" w:cs="Big Caslon"/>
        </w:rPr>
      </w:pPr>
    </w:p>
    <w:p w14:paraId="2DAB9084" w14:textId="2D83D05B" w:rsidR="0086724A" w:rsidRPr="0086724A" w:rsidRDefault="0086724A" w:rsidP="0086724A">
      <w:pPr>
        <w:pStyle w:val="Default"/>
        <w:rPr>
          <w:rFonts w:ascii="Big Caslon" w:hAnsi="Big Caslon" w:cs="Big Caslon"/>
        </w:rPr>
      </w:pPr>
      <w:r w:rsidRPr="001D1AC0">
        <w:rPr>
          <w:rFonts w:ascii="Big Caslon" w:hAnsi="Big Caslon" w:cs="Big Caslon"/>
          <w:bCs/>
        </w:rPr>
        <w:t>4.4.</w:t>
      </w:r>
      <w:r w:rsidRPr="0086724A">
        <w:rPr>
          <w:rFonts w:ascii="Big Caslon" w:hAnsi="Big Caslon" w:cs="Big Caslon"/>
          <w:b/>
          <w:bCs/>
        </w:rPr>
        <w:t xml:space="preserve"> </w:t>
      </w:r>
      <w:r w:rsidRPr="0086724A">
        <w:rPr>
          <w:rFonts w:ascii="Big Caslon" w:hAnsi="Big Caslon" w:cs="Big Caslon"/>
        </w:rPr>
        <w:t xml:space="preserve">Fittings &amp; Equipment: all equipment provided with the Property is in good working order prior to the commencement of the Tenancy </w:t>
      </w:r>
    </w:p>
    <w:p w14:paraId="29D3D638" w14:textId="77777777" w:rsidR="0086724A" w:rsidRPr="0086724A" w:rsidRDefault="0086724A" w:rsidP="0086724A">
      <w:pPr>
        <w:pStyle w:val="Default"/>
        <w:rPr>
          <w:rFonts w:ascii="Big Caslon" w:hAnsi="Big Caslon" w:cs="Big Caslon"/>
        </w:rPr>
      </w:pPr>
    </w:p>
    <w:p w14:paraId="7EFD0C7E" w14:textId="57775CDD" w:rsidR="0086724A" w:rsidRPr="0086724A" w:rsidRDefault="001C5120" w:rsidP="0086724A">
      <w:pPr>
        <w:pStyle w:val="Default"/>
        <w:rPr>
          <w:rFonts w:ascii="Big Caslon" w:hAnsi="Big Caslon" w:cs="Big Caslon"/>
        </w:rPr>
      </w:pPr>
      <w:r>
        <w:rPr>
          <w:rFonts w:ascii="Big Caslon" w:hAnsi="Big Caslon" w:cs="Big Caslon"/>
          <w:b/>
          <w:bCs/>
        </w:rPr>
        <w:t>5</w:t>
      </w:r>
      <w:r w:rsidR="0086724A" w:rsidRPr="0086724A">
        <w:rPr>
          <w:rFonts w:ascii="Big Caslon" w:hAnsi="Big Caslon" w:cs="Big Caslon"/>
          <w:b/>
          <w:bCs/>
        </w:rPr>
        <w:t xml:space="preserve">. Our services </w:t>
      </w:r>
    </w:p>
    <w:p w14:paraId="4CD541F2" w14:textId="3E2F262D" w:rsidR="0086724A" w:rsidRPr="001D1AC0" w:rsidRDefault="001C5120" w:rsidP="0086724A">
      <w:pPr>
        <w:pStyle w:val="Default"/>
        <w:rPr>
          <w:rFonts w:ascii="Big Caslon" w:hAnsi="Big Caslon" w:cs="Big Caslon"/>
          <w:bCs/>
        </w:rPr>
      </w:pPr>
      <w:r>
        <w:rPr>
          <w:rFonts w:ascii="Big Caslon" w:hAnsi="Big Caslon" w:cs="Big Caslon"/>
          <w:bCs/>
        </w:rPr>
        <w:t>5</w:t>
      </w:r>
      <w:r w:rsidR="002551DF" w:rsidRPr="001D1AC0">
        <w:rPr>
          <w:rFonts w:ascii="Big Caslon" w:hAnsi="Big Caslon" w:cs="Big Caslon"/>
          <w:bCs/>
        </w:rPr>
        <w:t>.1. Tenant Find</w:t>
      </w:r>
      <w:r w:rsidR="0086724A" w:rsidRPr="001D1AC0">
        <w:rPr>
          <w:rFonts w:ascii="Big Caslon" w:hAnsi="Big Caslon" w:cs="Big Caslon"/>
          <w:bCs/>
        </w:rPr>
        <w:t xml:space="preserve"> Service </w:t>
      </w:r>
    </w:p>
    <w:p w14:paraId="0C1DB45F" w14:textId="59707157" w:rsidR="0086724A" w:rsidRPr="0086724A" w:rsidRDefault="0086724A" w:rsidP="0086724A">
      <w:pPr>
        <w:pStyle w:val="Default"/>
        <w:rPr>
          <w:rFonts w:ascii="Big Caslon" w:hAnsi="Big Caslon" w:cs="Big Caslon"/>
        </w:rPr>
      </w:pPr>
      <w:r w:rsidRPr="0086724A">
        <w:rPr>
          <w:rFonts w:ascii="Big Caslon" w:hAnsi="Big Caslon" w:cs="Big Caslon"/>
        </w:rPr>
        <w:t>In providing the Introduction Se</w:t>
      </w:r>
      <w:r w:rsidR="002551DF">
        <w:rPr>
          <w:rFonts w:ascii="Big Caslon" w:hAnsi="Big Caslon" w:cs="Big Caslon"/>
        </w:rPr>
        <w:t>rvice, Laidlaw Lettings</w:t>
      </w:r>
      <w:r w:rsidRPr="0086724A">
        <w:rPr>
          <w:rFonts w:ascii="Big Caslon" w:hAnsi="Big Caslon" w:cs="Big Caslon"/>
        </w:rPr>
        <w:t xml:space="preserve"> will: </w:t>
      </w:r>
    </w:p>
    <w:p w14:paraId="11C4CCCA" w14:textId="77777777" w:rsidR="002551DF" w:rsidRDefault="0086724A" w:rsidP="0086724A">
      <w:pPr>
        <w:pStyle w:val="Default"/>
        <w:numPr>
          <w:ilvl w:val="0"/>
          <w:numId w:val="1"/>
        </w:numPr>
        <w:spacing w:after="124"/>
        <w:rPr>
          <w:rFonts w:ascii="Big Caslon" w:hAnsi="Big Caslon" w:cs="Big Caslon"/>
        </w:rPr>
      </w:pPr>
      <w:r w:rsidRPr="0086724A">
        <w:rPr>
          <w:rFonts w:ascii="Big Caslon" w:hAnsi="Big Caslon" w:cs="Big Caslon"/>
        </w:rPr>
        <w:t xml:space="preserve">Provide advice on an appropriate rental value for the Property </w:t>
      </w:r>
    </w:p>
    <w:p w14:paraId="1C2BAB90" w14:textId="77777777" w:rsidR="002551DF" w:rsidRDefault="0086724A" w:rsidP="0086724A">
      <w:pPr>
        <w:pStyle w:val="Default"/>
        <w:numPr>
          <w:ilvl w:val="0"/>
          <w:numId w:val="1"/>
        </w:numPr>
        <w:spacing w:after="124"/>
        <w:rPr>
          <w:rFonts w:ascii="Big Caslon" w:hAnsi="Big Caslon" w:cs="Big Caslon"/>
        </w:rPr>
      </w:pPr>
      <w:r w:rsidRPr="002551DF">
        <w:rPr>
          <w:rFonts w:ascii="Big Caslon" w:hAnsi="Big Caslon" w:cs="Big Caslon"/>
        </w:rPr>
        <w:t xml:space="preserve">Listen to, and </w:t>
      </w:r>
      <w:r w:rsidR="002551DF">
        <w:rPr>
          <w:rFonts w:ascii="Big Caslon" w:hAnsi="Big Caslon" w:cs="Big Caslon"/>
        </w:rPr>
        <w:t>act on your needs as a landlord</w:t>
      </w:r>
    </w:p>
    <w:p w14:paraId="4F166728" w14:textId="77777777" w:rsidR="002551DF" w:rsidRDefault="0086724A" w:rsidP="0086724A">
      <w:pPr>
        <w:pStyle w:val="Default"/>
        <w:numPr>
          <w:ilvl w:val="0"/>
          <w:numId w:val="1"/>
        </w:numPr>
        <w:spacing w:after="124"/>
        <w:rPr>
          <w:rFonts w:ascii="Big Caslon" w:hAnsi="Big Caslon" w:cs="Big Caslon"/>
        </w:rPr>
      </w:pPr>
      <w:r w:rsidRPr="002551DF">
        <w:rPr>
          <w:rFonts w:ascii="Big Caslon" w:hAnsi="Big Caslon" w:cs="Big Caslon"/>
        </w:rPr>
        <w:t xml:space="preserve">Agree with you the price at which the Property is to be marketed </w:t>
      </w:r>
    </w:p>
    <w:p w14:paraId="6D7BFAEA" w14:textId="77777777" w:rsidR="002551DF" w:rsidRDefault="0086724A" w:rsidP="0086724A">
      <w:pPr>
        <w:pStyle w:val="Default"/>
        <w:numPr>
          <w:ilvl w:val="0"/>
          <w:numId w:val="1"/>
        </w:numPr>
        <w:spacing w:after="124"/>
        <w:rPr>
          <w:rFonts w:ascii="Big Caslon" w:hAnsi="Big Caslon" w:cs="Big Caslon"/>
        </w:rPr>
      </w:pPr>
      <w:r w:rsidRPr="002551DF">
        <w:rPr>
          <w:rFonts w:ascii="Big Caslon" w:hAnsi="Big Caslon" w:cs="Big Caslon"/>
        </w:rPr>
        <w:t xml:space="preserve">Market the Property at that price </w:t>
      </w:r>
    </w:p>
    <w:p w14:paraId="426467A2" w14:textId="77777777" w:rsidR="002551DF" w:rsidRDefault="0086724A" w:rsidP="0086724A">
      <w:pPr>
        <w:pStyle w:val="Default"/>
        <w:numPr>
          <w:ilvl w:val="0"/>
          <w:numId w:val="1"/>
        </w:numPr>
        <w:spacing w:after="124"/>
        <w:rPr>
          <w:rFonts w:ascii="Big Caslon" w:hAnsi="Big Caslon" w:cs="Big Caslon"/>
        </w:rPr>
      </w:pPr>
      <w:r w:rsidRPr="002551DF">
        <w:rPr>
          <w:rFonts w:ascii="Big Caslon" w:hAnsi="Big Caslon" w:cs="Big Caslon"/>
        </w:rPr>
        <w:t xml:space="preserve">Take and retain photographs of the Property for the purpose of marketing </w:t>
      </w:r>
    </w:p>
    <w:p w14:paraId="26648FA2" w14:textId="1C88E619" w:rsidR="002551DF" w:rsidRDefault="0086724A" w:rsidP="0086724A">
      <w:pPr>
        <w:pStyle w:val="Default"/>
        <w:numPr>
          <w:ilvl w:val="0"/>
          <w:numId w:val="1"/>
        </w:numPr>
        <w:spacing w:after="124"/>
        <w:rPr>
          <w:rFonts w:ascii="Big Caslon" w:hAnsi="Big Caslon" w:cs="Big Caslon"/>
        </w:rPr>
      </w:pPr>
      <w:r w:rsidRPr="002551DF">
        <w:rPr>
          <w:rFonts w:ascii="Big Caslon" w:hAnsi="Big Caslon" w:cs="Big Caslon"/>
        </w:rPr>
        <w:t>Place details of the Property on ou</w:t>
      </w:r>
      <w:r w:rsidR="002551DF">
        <w:rPr>
          <w:rFonts w:ascii="Big Caslon" w:hAnsi="Big Caslon" w:cs="Big Caslon"/>
        </w:rPr>
        <w:t xml:space="preserve">r own website </w:t>
      </w:r>
      <w:hyperlink r:id="rId7" w:history="1">
        <w:r w:rsidR="002551DF" w:rsidRPr="009A0528">
          <w:rPr>
            <w:rStyle w:val="Hyperlink"/>
            <w:rFonts w:ascii="Big Caslon" w:hAnsi="Big Caslon" w:cs="Big Caslon"/>
          </w:rPr>
          <w:t>www.laidlawlettings.co.uk</w:t>
        </w:r>
      </w:hyperlink>
      <w:proofErr w:type="gramStart"/>
      <w:r w:rsidR="002551DF">
        <w:rPr>
          <w:rFonts w:ascii="Big Caslon" w:hAnsi="Big Caslon" w:cs="Big Caslon"/>
        </w:rPr>
        <w:t xml:space="preserve"> </w:t>
      </w:r>
      <w:r w:rsidRPr="002551DF">
        <w:rPr>
          <w:rFonts w:ascii="Big Caslon" w:hAnsi="Big Caslon" w:cs="Big Caslon"/>
        </w:rPr>
        <w:t xml:space="preserve"> </w:t>
      </w:r>
      <w:r w:rsidR="002551DF">
        <w:rPr>
          <w:rFonts w:ascii="Big Caslon" w:hAnsi="Big Caslon" w:cs="Big Caslon"/>
        </w:rPr>
        <w:t>and</w:t>
      </w:r>
      <w:proofErr w:type="gramEnd"/>
      <w:r w:rsidR="002551DF">
        <w:rPr>
          <w:rFonts w:ascii="Big Caslon" w:hAnsi="Big Caslon" w:cs="Big Caslon"/>
        </w:rPr>
        <w:t xml:space="preserve"> on </w:t>
      </w:r>
      <w:proofErr w:type="spellStart"/>
      <w:r w:rsidR="002551DF">
        <w:rPr>
          <w:rFonts w:ascii="Big Caslon" w:hAnsi="Big Caslon" w:cs="Big Caslon"/>
        </w:rPr>
        <w:t>Citylets</w:t>
      </w:r>
      <w:proofErr w:type="spellEnd"/>
      <w:r w:rsidR="002551DF">
        <w:rPr>
          <w:rFonts w:ascii="Big Caslon" w:hAnsi="Big Caslon" w:cs="Big Caslon"/>
        </w:rPr>
        <w:t xml:space="preserve"> (</w:t>
      </w:r>
      <w:hyperlink r:id="rId8" w:history="1">
        <w:r w:rsidR="002551DF" w:rsidRPr="009A0528">
          <w:rPr>
            <w:rStyle w:val="Hyperlink"/>
            <w:rFonts w:ascii="Big Caslon" w:hAnsi="Big Caslon" w:cs="Big Caslon"/>
          </w:rPr>
          <w:t>www.citylets.co.uk</w:t>
        </w:r>
      </w:hyperlink>
      <w:r w:rsidR="002551DF">
        <w:rPr>
          <w:rFonts w:ascii="Big Caslon" w:hAnsi="Big Caslon" w:cs="Big Caslon"/>
        </w:rPr>
        <w:t>)</w:t>
      </w:r>
    </w:p>
    <w:p w14:paraId="7617B0D5" w14:textId="77777777" w:rsidR="002551DF" w:rsidRDefault="0086724A" w:rsidP="0086724A">
      <w:pPr>
        <w:pStyle w:val="Default"/>
        <w:numPr>
          <w:ilvl w:val="0"/>
          <w:numId w:val="1"/>
        </w:numPr>
        <w:spacing w:after="124"/>
        <w:rPr>
          <w:rFonts w:ascii="Big Caslon" w:hAnsi="Big Caslon" w:cs="Big Caslon"/>
        </w:rPr>
      </w:pPr>
      <w:r w:rsidRPr="002551DF">
        <w:rPr>
          <w:rFonts w:ascii="Big Caslon" w:hAnsi="Big Caslon" w:cs="Big Caslon"/>
        </w:rPr>
        <w:t xml:space="preserve">Accompany all prospective tenants through the Property during viewings </w:t>
      </w:r>
    </w:p>
    <w:p w14:paraId="6128CEAD" w14:textId="77777777" w:rsidR="002551DF" w:rsidRDefault="002551DF" w:rsidP="0086724A">
      <w:pPr>
        <w:pStyle w:val="Default"/>
        <w:numPr>
          <w:ilvl w:val="0"/>
          <w:numId w:val="1"/>
        </w:numPr>
        <w:spacing w:after="124"/>
        <w:rPr>
          <w:rFonts w:ascii="Big Caslon" w:hAnsi="Big Caslon" w:cs="Big Caslon"/>
        </w:rPr>
      </w:pPr>
      <w:r>
        <w:rPr>
          <w:rFonts w:ascii="Big Caslon" w:hAnsi="Big Caslon" w:cs="Big Caslon"/>
        </w:rPr>
        <w:t>Reference</w:t>
      </w:r>
      <w:r w:rsidR="0086724A" w:rsidRPr="002551DF">
        <w:rPr>
          <w:rFonts w:ascii="Big Caslon" w:hAnsi="Big Caslon" w:cs="Big Caslon"/>
        </w:rPr>
        <w:t xml:space="preserve"> all prospective tenants </w:t>
      </w:r>
    </w:p>
    <w:p w14:paraId="01CCF871" w14:textId="77777777" w:rsidR="002551DF" w:rsidRDefault="0086724A" w:rsidP="0086724A">
      <w:pPr>
        <w:pStyle w:val="Default"/>
        <w:numPr>
          <w:ilvl w:val="0"/>
          <w:numId w:val="1"/>
        </w:numPr>
        <w:spacing w:after="124"/>
        <w:rPr>
          <w:rFonts w:ascii="Big Caslon" w:hAnsi="Big Caslon" w:cs="Big Caslon"/>
        </w:rPr>
      </w:pPr>
      <w:r w:rsidRPr="002551DF">
        <w:rPr>
          <w:rFonts w:ascii="Big Caslon" w:hAnsi="Big Caslon" w:cs="Big Caslon"/>
        </w:rPr>
        <w:t xml:space="preserve">Provide feedback, on request, as to progress with viewings </w:t>
      </w:r>
    </w:p>
    <w:p w14:paraId="3561291E" w14:textId="77777777" w:rsidR="001D1AC0" w:rsidRDefault="002551DF" w:rsidP="0086724A">
      <w:pPr>
        <w:pStyle w:val="Default"/>
        <w:numPr>
          <w:ilvl w:val="0"/>
          <w:numId w:val="1"/>
        </w:numPr>
        <w:spacing w:after="124"/>
        <w:rPr>
          <w:rFonts w:ascii="Big Caslon" w:hAnsi="Big Caslon" w:cs="Big Caslon"/>
        </w:rPr>
      </w:pPr>
      <w:r w:rsidRPr="002551DF">
        <w:rPr>
          <w:rFonts w:ascii="Big Caslon" w:hAnsi="Big Caslon" w:cs="Big Caslon"/>
        </w:rPr>
        <w:t>Notify you of prospective tenants</w:t>
      </w:r>
    </w:p>
    <w:p w14:paraId="42CD8422" w14:textId="77777777" w:rsidR="001D1AC0" w:rsidRDefault="001D1AC0" w:rsidP="0086724A">
      <w:pPr>
        <w:pStyle w:val="Default"/>
        <w:numPr>
          <w:ilvl w:val="0"/>
          <w:numId w:val="1"/>
        </w:numPr>
        <w:spacing w:after="124"/>
        <w:rPr>
          <w:rFonts w:ascii="Big Caslon" w:hAnsi="Big Caslon" w:cs="Big Caslon"/>
        </w:rPr>
      </w:pPr>
      <w:r>
        <w:rPr>
          <w:rFonts w:ascii="Big Caslon" w:hAnsi="Big Caslon" w:cs="Big Caslon"/>
        </w:rPr>
        <w:t xml:space="preserve">Prepare an Short Assured </w:t>
      </w:r>
      <w:r w:rsidR="0086724A" w:rsidRPr="001D1AC0">
        <w:rPr>
          <w:rFonts w:ascii="Big Caslon" w:hAnsi="Big Caslon" w:cs="Big Caslon"/>
        </w:rPr>
        <w:t xml:space="preserve">Tenancy Agreement </w:t>
      </w:r>
    </w:p>
    <w:p w14:paraId="74855846" w14:textId="2B23CE48" w:rsidR="0086724A" w:rsidRPr="001C5120" w:rsidRDefault="0086724A" w:rsidP="0086724A">
      <w:pPr>
        <w:pStyle w:val="Default"/>
        <w:numPr>
          <w:ilvl w:val="0"/>
          <w:numId w:val="1"/>
        </w:numPr>
        <w:spacing w:after="124"/>
        <w:rPr>
          <w:rFonts w:ascii="Big Caslon" w:hAnsi="Big Caslon" w:cs="Big Caslon"/>
        </w:rPr>
      </w:pPr>
      <w:r w:rsidRPr="001D1AC0">
        <w:rPr>
          <w:rFonts w:ascii="Big Caslon" w:hAnsi="Big Caslon" w:cs="Big Caslon"/>
        </w:rPr>
        <w:t>Collec</w:t>
      </w:r>
      <w:r w:rsidR="001D1AC0">
        <w:rPr>
          <w:rFonts w:ascii="Big Caslon" w:hAnsi="Big Caslon" w:cs="Big Caslon"/>
        </w:rPr>
        <w:t xml:space="preserve">t a </w:t>
      </w:r>
      <w:r w:rsidRPr="001D1AC0">
        <w:rPr>
          <w:rFonts w:ascii="Big Caslon" w:hAnsi="Big Caslon" w:cs="Big Caslon"/>
        </w:rPr>
        <w:t xml:space="preserve">deposit and the first calendar </w:t>
      </w:r>
      <w:proofErr w:type="spellStart"/>
      <w:r w:rsidRPr="001D1AC0">
        <w:rPr>
          <w:rFonts w:ascii="Big Caslon" w:hAnsi="Big Caslon" w:cs="Big Caslon"/>
        </w:rPr>
        <w:t>month</w:t>
      </w:r>
      <w:r w:rsidRPr="001D1AC0">
        <w:rPr>
          <w:rFonts w:ascii="Times New Roman" w:hAnsi="Times New Roman" w:cs="Times New Roman"/>
        </w:rPr>
        <w:t>‟</w:t>
      </w:r>
      <w:r w:rsidRPr="001D1AC0">
        <w:rPr>
          <w:rFonts w:ascii="Big Caslon" w:hAnsi="Big Caslon" w:cs="Big Caslon"/>
        </w:rPr>
        <w:t>s</w:t>
      </w:r>
      <w:proofErr w:type="spellEnd"/>
      <w:r w:rsidRPr="001D1AC0">
        <w:rPr>
          <w:rFonts w:ascii="Big Caslon" w:hAnsi="Big Caslon" w:cs="Big Caslon"/>
        </w:rPr>
        <w:t xml:space="preserve"> rent from the tenants </w:t>
      </w:r>
    </w:p>
    <w:p w14:paraId="3A985DE1" w14:textId="00F0E797" w:rsidR="0086724A" w:rsidRPr="001C5120" w:rsidRDefault="001C5120" w:rsidP="0086724A">
      <w:pPr>
        <w:pStyle w:val="Default"/>
        <w:rPr>
          <w:rFonts w:ascii="Big Caslon" w:hAnsi="Big Caslon" w:cs="Big Caslon"/>
        </w:rPr>
      </w:pPr>
      <w:r>
        <w:rPr>
          <w:rFonts w:ascii="Big Caslon" w:hAnsi="Big Caslon" w:cs="Big Caslon"/>
          <w:bCs/>
        </w:rPr>
        <w:t>5.2</w:t>
      </w:r>
      <w:r w:rsidR="0086724A" w:rsidRPr="001C5120">
        <w:rPr>
          <w:rFonts w:ascii="Big Caslon" w:hAnsi="Big Caslon" w:cs="Big Caslon"/>
          <w:bCs/>
        </w:rPr>
        <w:t xml:space="preserve">. Property Management Service </w:t>
      </w:r>
    </w:p>
    <w:p w14:paraId="47142378" w14:textId="46C65DB1" w:rsidR="0086724A" w:rsidRPr="0086724A" w:rsidRDefault="0086724A" w:rsidP="0086724A">
      <w:pPr>
        <w:pStyle w:val="Default"/>
        <w:rPr>
          <w:rFonts w:ascii="Big Caslon" w:hAnsi="Big Caslon" w:cs="Big Caslon"/>
        </w:rPr>
      </w:pPr>
      <w:r w:rsidRPr="0086724A">
        <w:rPr>
          <w:rFonts w:ascii="Big Caslon" w:hAnsi="Big Caslon" w:cs="Big Caslon"/>
        </w:rPr>
        <w:t>In providing the Property Management Service, in addition to the services listed at Claus</w:t>
      </w:r>
      <w:r w:rsidR="001C5120">
        <w:rPr>
          <w:rFonts w:ascii="Big Caslon" w:hAnsi="Big Caslon" w:cs="Big Caslon"/>
        </w:rPr>
        <w:t>e 5</w:t>
      </w:r>
      <w:r w:rsidR="001D1AC0">
        <w:rPr>
          <w:rFonts w:ascii="Big Caslon" w:hAnsi="Big Caslon" w:cs="Big Caslon"/>
        </w:rPr>
        <w:t>.1, Laidlaw Lettings</w:t>
      </w:r>
      <w:r w:rsidRPr="0086724A">
        <w:rPr>
          <w:rFonts w:ascii="Big Caslon" w:hAnsi="Big Caslon" w:cs="Big Caslon"/>
        </w:rPr>
        <w:t xml:space="preserve"> will: </w:t>
      </w:r>
    </w:p>
    <w:p w14:paraId="5065A849" w14:textId="77777777" w:rsidR="001D1AC0" w:rsidRDefault="001D1AC0" w:rsidP="0086724A">
      <w:pPr>
        <w:pStyle w:val="Default"/>
        <w:numPr>
          <w:ilvl w:val="0"/>
          <w:numId w:val="2"/>
        </w:numPr>
        <w:spacing w:after="124"/>
        <w:rPr>
          <w:rFonts w:ascii="Big Caslon" w:hAnsi="Big Caslon" w:cs="Big Caslon"/>
        </w:rPr>
      </w:pPr>
      <w:r>
        <w:rPr>
          <w:rFonts w:ascii="Big Caslon" w:hAnsi="Big Caslon" w:cs="Big Caslon"/>
        </w:rPr>
        <w:t>R</w:t>
      </w:r>
      <w:r w:rsidR="0086724A" w:rsidRPr="0086724A">
        <w:rPr>
          <w:rFonts w:ascii="Big Caslon" w:hAnsi="Big Caslon" w:cs="Big Caslon"/>
        </w:rPr>
        <w:t>eceive rent on your behalf and forward the balance, net of our mo</w:t>
      </w:r>
      <w:r>
        <w:rPr>
          <w:rFonts w:ascii="Big Caslon" w:hAnsi="Big Caslon" w:cs="Big Caslon"/>
        </w:rPr>
        <w:t>nthly Management Service fee</w:t>
      </w:r>
      <w:r w:rsidR="0086724A" w:rsidRPr="0086724A">
        <w:rPr>
          <w:rFonts w:ascii="Big Caslon" w:hAnsi="Big Caslon" w:cs="Big Caslon"/>
        </w:rPr>
        <w:t xml:space="preserve"> and any expenses we have incurred on your behalf, to you or your nominee within 10 working days </w:t>
      </w:r>
    </w:p>
    <w:p w14:paraId="60DF9128" w14:textId="77777777" w:rsidR="001D1AC0" w:rsidRDefault="0086724A" w:rsidP="001D1AC0">
      <w:pPr>
        <w:pStyle w:val="Default"/>
        <w:numPr>
          <w:ilvl w:val="0"/>
          <w:numId w:val="2"/>
        </w:numPr>
        <w:spacing w:after="124"/>
        <w:rPr>
          <w:rFonts w:ascii="Big Caslon" w:hAnsi="Big Caslon" w:cs="Big Caslon"/>
        </w:rPr>
      </w:pPr>
      <w:r w:rsidRPr="001D1AC0">
        <w:rPr>
          <w:rFonts w:ascii="Big Caslon" w:hAnsi="Big Caslon" w:cs="Big Caslon"/>
        </w:rPr>
        <w:t xml:space="preserve">Prepare and submit monthly Statements of Account to you or your nominee (except where there is no change from the most recent Statement) </w:t>
      </w:r>
    </w:p>
    <w:p w14:paraId="4931C255" w14:textId="77777777" w:rsidR="001D1AC0" w:rsidRDefault="0086724A" w:rsidP="001D1AC0">
      <w:pPr>
        <w:pStyle w:val="Default"/>
        <w:numPr>
          <w:ilvl w:val="0"/>
          <w:numId w:val="2"/>
        </w:numPr>
        <w:spacing w:after="124"/>
        <w:rPr>
          <w:rFonts w:ascii="Big Caslon" w:hAnsi="Big Caslon" w:cs="Big Caslon"/>
        </w:rPr>
      </w:pPr>
      <w:r w:rsidRPr="001D1AC0">
        <w:rPr>
          <w:rFonts w:ascii="Big Caslon" w:hAnsi="Big Caslon" w:cs="Big Caslon"/>
        </w:rPr>
        <w:t xml:space="preserve">Arrange for the inventory to be checked at the termination of the Tenancy and a check-out report to be supplied </w:t>
      </w:r>
    </w:p>
    <w:p w14:paraId="5D3C661B" w14:textId="77777777" w:rsidR="001D1AC0" w:rsidRDefault="0086724A" w:rsidP="001D1AC0">
      <w:pPr>
        <w:pStyle w:val="Default"/>
        <w:numPr>
          <w:ilvl w:val="0"/>
          <w:numId w:val="2"/>
        </w:numPr>
        <w:spacing w:after="124"/>
        <w:rPr>
          <w:rFonts w:ascii="Big Caslon" w:hAnsi="Big Caslon" w:cs="Big Caslon"/>
        </w:rPr>
      </w:pPr>
      <w:r w:rsidRPr="001D1AC0">
        <w:rPr>
          <w:rFonts w:ascii="Big Caslon" w:hAnsi="Big Caslon" w:cs="Big Caslon"/>
        </w:rPr>
        <w:t xml:space="preserve">Inspect the property at least three times during the Tenancy (at check-in, during the sixth month of the Tenancy and at check-out) </w:t>
      </w:r>
    </w:p>
    <w:p w14:paraId="20B895E1" w14:textId="77777777" w:rsidR="001D1AC0" w:rsidRDefault="0086724A" w:rsidP="001D1AC0">
      <w:pPr>
        <w:pStyle w:val="Default"/>
        <w:numPr>
          <w:ilvl w:val="0"/>
          <w:numId w:val="2"/>
        </w:numPr>
        <w:spacing w:after="124"/>
        <w:rPr>
          <w:rFonts w:ascii="Big Caslon" w:hAnsi="Big Caslon" w:cs="Big Caslon"/>
        </w:rPr>
      </w:pPr>
      <w:r w:rsidRPr="001D1AC0">
        <w:rPr>
          <w:rFonts w:ascii="Big Caslon" w:hAnsi="Big Caslon" w:cs="Big Caslon"/>
        </w:rPr>
        <w:t xml:space="preserve">Deal with </w:t>
      </w:r>
      <w:proofErr w:type="gramStart"/>
      <w:r w:rsidRPr="001D1AC0">
        <w:rPr>
          <w:rFonts w:ascii="Big Caslon" w:hAnsi="Big Caslon" w:cs="Big Caslon"/>
        </w:rPr>
        <w:t>day to day</w:t>
      </w:r>
      <w:proofErr w:type="gramEnd"/>
      <w:r w:rsidRPr="001D1AC0">
        <w:rPr>
          <w:rFonts w:ascii="Big Caslon" w:hAnsi="Big Caslon" w:cs="Big Caslon"/>
        </w:rPr>
        <w:t xml:space="preserve"> management matters including minor repairs, renewals and necessary replacements. Where these, or any other works, are likely to cost in excess of £100 (plus VAT) we will, except in the case of an emergency, obtain and submit to you estimates for the work </w:t>
      </w:r>
    </w:p>
    <w:p w14:paraId="73A35073" w14:textId="77777777" w:rsidR="00D47E91" w:rsidRDefault="0086724A" w:rsidP="00D47E91">
      <w:pPr>
        <w:pStyle w:val="Default"/>
        <w:numPr>
          <w:ilvl w:val="0"/>
          <w:numId w:val="2"/>
        </w:numPr>
        <w:spacing w:after="124"/>
        <w:rPr>
          <w:rFonts w:ascii="Big Caslon" w:hAnsi="Big Caslon" w:cs="Big Caslon"/>
        </w:rPr>
      </w:pPr>
      <w:r w:rsidRPr="001D1AC0">
        <w:rPr>
          <w:rFonts w:ascii="Big Caslon" w:hAnsi="Big Caslon" w:cs="Big Caslon"/>
        </w:rPr>
        <w:t xml:space="preserve">Take responsibility for the day to day management of the Property including changes of tenancy and commissioning any cleaning and/or repair works arising from the check-out report </w:t>
      </w:r>
    </w:p>
    <w:p w14:paraId="7AECFDF8" w14:textId="77777777" w:rsidR="00D47E91" w:rsidRDefault="0086724A" w:rsidP="0086724A">
      <w:pPr>
        <w:pStyle w:val="Default"/>
        <w:numPr>
          <w:ilvl w:val="0"/>
          <w:numId w:val="2"/>
        </w:numPr>
        <w:spacing w:after="124"/>
        <w:rPr>
          <w:rFonts w:ascii="Big Caslon" w:hAnsi="Big Caslon" w:cs="Big Caslon"/>
        </w:rPr>
      </w:pPr>
      <w:r w:rsidRPr="00D47E91">
        <w:rPr>
          <w:rFonts w:ascii="Big Caslon" w:hAnsi="Big Caslon" w:cs="Big Caslon"/>
        </w:rPr>
        <w:t xml:space="preserve">Take all reasonable steps to inform the relevant Local Authority and utilities companies (water, electricity and gas if applicable) of change(s) in occupation of the Property where we hold the necessary information </w:t>
      </w:r>
    </w:p>
    <w:p w14:paraId="2BC263DC" w14:textId="77777777" w:rsidR="00D47E91" w:rsidRPr="0086724A" w:rsidRDefault="00D47E91" w:rsidP="0086724A">
      <w:pPr>
        <w:pStyle w:val="Default"/>
        <w:rPr>
          <w:rFonts w:ascii="Big Caslon" w:hAnsi="Big Caslon" w:cs="Big Caslon"/>
        </w:rPr>
      </w:pPr>
    </w:p>
    <w:p w14:paraId="156B071D" w14:textId="77777777" w:rsidR="0086724A" w:rsidRPr="0086724A" w:rsidRDefault="0086724A" w:rsidP="0086724A">
      <w:pPr>
        <w:pStyle w:val="Default"/>
        <w:rPr>
          <w:rFonts w:ascii="Big Caslon" w:hAnsi="Big Caslon" w:cs="Big Caslon"/>
        </w:rPr>
      </w:pPr>
      <w:r w:rsidRPr="0086724A">
        <w:rPr>
          <w:rFonts w:ascii="Big Caslon" w:hAnsi="Big Caslon" w:cs="Big Caslon"/>
          <w:b/>
          <w:bCs/>
        </w:rPr>
        <w:t xml:space="preserve">Important notes relating to the Property Management Service </w:t>
      </w:r>
    </w:p>
    <w:p w14:paraId="0806723B" w14:textId="158ACF09" w:rsidR="0086724A" w:rsidRPr="0086724A" w:rsidRDefault="001C5120" w:rsidP="0086724A">
      <w:pPr>
        <w:pStyle w:val="Default"/>
        <w:rPr>
          <w:rFonts w:ascii="Big Caslon" w:hAnsi="Big Caslon" w:cs="Big Caslon"/>
        </w:rPr>
      </w:pPr>
      <w:r>
        <w:rPr>
          <w:rFonts w:ascii="Big Caslon" w:hAnsi="Big Caslon" w:cs="Big Caslon"/>
        </w:rPr>
        <w:t>Laidlaw Lettings</w:t>
      </w:r>
      <w:r w:rsidR="0086724A" w:rsidRPr="0086724A">
        <w:rPr>
          <w:rFonts w:ascii="Big Caslon" w:hAnsi="Big Caslon" w:cs="Big Caslon"/>
        </w:rPr>
        <w:t xml:space="preserve"> will make all reasonable </w:t>
      </w:r>
      <w:proofErr w:type="spellStart"/>
      <w:r w:rsidR="0086724A" w:rsidRPr="0086724A">
        <w:rPr>
          <w:rFonts w:ascii="Big Caslon" w:hAnsi="Big Caslon" w:cs="Big Caslon"/>
        </w:rPr>
        <w:t>endeavours</w:t>
      </w:r>
      <w:proofErr w:type="spellEnd"/>
      <w:r w:rsidR="0086724A" w:rsidRPr="0086724A">
        <w:rPr>
          <w:rFonts w:ascii="Big Caslon" w:hAnsi="Big Caslon" w:cs="Big Caslon"/>
        </w:rPr>
        <w:t xml:space="preserve"> to procure the payment of rent by the Tenants. We will take such action in your name as is appropriate in the circumstances by serving a formal letter on the Tenant at the Property. Should it become necessary for you to instruct a legal adviser you will be responsible for all fees and charges incurred in this regard </w:t>
      </w:r>
    </w:p>
    <w:p w14:paraId="7A5902B1" w14:textId="77777777" w:rsidR="0086724A" w:rsidRPr="001C5120" w:rsidRDefault="0086724A" w:rsidP="0086724A">
      <w:pPr>
        <w:pStyle w:val="Default"/>
        <w:rPr>
          <w:rFonts w:ascii="Big Caslon" w:hAnsi="Big Caslon" w:cs="Big Caslon"/>
        </w:rPr>
      </w:pPr>
    </w:p>
    <w:p w14:paraId="43C94885" w14:textId="38E571CB" w:rsidR="0086724A" w:rsidRPr="001212A9" w:rsidRDefault="001C5120" w:rsidP="0086724A">
      <w:pPr>
        <w:pStyle w:val="Default"/>
        <w:rPr>
          <w:rFonts w:ascii="Big Caslon" w:hAnsi="Big Caslon" w:cs="Big Caslon"/>
          <w:b/>
        </w:rPr>
      </w:pPr>
      <w:r w:rsidRPr="001212A9">
        <w:rPr>
          <w:rFonts w:ascii="Big Caslon" w:hAnsi="Big Caslon" w:cs="Big Caslon"/>
          <w:b/>
          <w:bCs/>
        </w:rPr>
        <w:t>6</w:t>
      </w:r>
      <w:r w:rsidR="0086724A" w:rsidRPr="001212A9">
        <w:rPr>
          <w:rFonts w:ascii="Big Caslon" w:hAnsi="Big Caslon" w:cs="Big Caslon"/>
          <w:b/>
          <w:bCs/>
        </w:rPr>
        <w:t xml:space="preserve">. Information applicable to all our services </w:t>
      </w:r>
    </w:p>
    <w:p w14:paraId="602A7133" w14:textId="440B48EB" w:rsidR="0086724A" w:rsidRPr="001C5120" w:rsidRDefault="001C5120" w:rsidP="0086724A">
      <w:pPr>
        <w:pStyle w:val="Default"/>
        <w:rPr>
          <w:rFonts w:ascii="Big Caslon" w:hAnsi="Big Caslon" w:cs="Big Caslon"/>
        </w:rPr>
      </w:pPr>
      <w:r>
        <w:rPr>
          <w:rFonts w:ascii="Big Caslon" w:hAnsi="Big Caslon" w:cs="Big Caslon"/>
          <w:bCs/>
        </w:rPr>
        <w:t>6</w:t>
      </w:r>
      <w:r w:rsidR="0086724A" w:rsidRPr="001C5120">
        <w:rPr>
          <w:rFonts w:ascii="Big Caslon" w:hAnsi="Big Caslon" w:cs="Big Caslon"/>
          <w:bCs/>
        </w:rPr>
        <w:t xml:space="preserve">.1. Rent </w:t>
      </w:r>
    </w:p>
    <w:p w14:paraId="250883E7" w14:textId="77777777" w:rsidR="0086724A" w:rsidRDefault="0086724A" w:rsidP="0086724A">
      <w:pPr>
        <w:pStyle w:val="Default"/>
        <w:rPr>
          <w:rFonts w:ascii="Big Caslon" w:hAnsi="Big Caslon" w:cs="Big Caslon"/>
        </w:rPr>
      </w:pPr>
      <w:r w:rsidRPr="0086724A">
        <w:rPr>
          <w:rFonts w:ascii="Big Caslon" w:hAnsi="Big Caslon" w:cs="Big Caslon"/>
        </w:rPr>
        <w:t xml:space="preserve">The Rent quoted by us to prospective Tenants shall be inclusive of all the outgoings for which you are liable as the Landlord (such as ground rent, service charges) but exclusive of those payments for which a Tenant is commonly responsible (such as gas, water, electricity, other fuel charges, telephone, other communications charges and Council Tax or similar levy) </w:t>
      </w:r>
    </w:p>
    <w:p w14:paraId="3B8C9E4D" w14:textId="77777777" w:rsidR="001212A9" w:rsidRDefault="001212A9" w:rsidP="001C5120">
      <w:pPr>
        <w:pStyle w:val="Default"/>
        <w:rPr>
          <w:rFonts w:ascii="Big Caslon" w:hAnsi="Big Caslon" w:cs="Big Caslon"/>
        </w:rPr>
      </w:pPr>
    </w:p>
    <w:p w14:paraId="0B86B658" w14:textId="3C87B85D" w:rsidR="0086724A" w:rsidRPr="001212A9" w:rsidRDefault="001212A9" w:rsidP="001C5120">
      <w:pPr>
        <w:pStyle w:val="Default"/>
        <w:rPr>
          <w:rFonts w:ascii="Big Caslon" w:hAnsi="Big Caslon" w:cs="Big Caslon"/>
          <w:bCs/>
        </w:rPr>
      </w:pPr>
      <w:r w:rsidRPr="0091390E">
        <w:rPr>
          <w:rFonts w:ascii="Big Caslon" w:hAnsi="Big Caslon" w:cs="Big Caslon"/>
          <w:bCs/>
        </w:rPr>
        <w:t>6</w:t>
      </w:r>
      <w:r w:rsidR="0086724A" w:rsidRPr="001212A9">
        <w:rPr>
          <w:rFonts w:ascii="Big Caslon" w:hAnsi="Big Caslon" w:cs="Big Caslon"/>
          <w:bCs/>
        </w:rPr>
        <w:t xml:space="preserve">.2. Remittance of rent </w:t>
      </w:r>
    </w:p>
    <w:p w14:paraId="1CA1D222" w14:textId="7EEC70A0" w:rsidR="001212A9" w:rsidRDefault="001212A9" w:rsidP="001C5120">
      <w:pPr>
        <w:pStyle w:val="Default"/>
        <w:rPr>
          <w:rFonts w:ascii="Big Caslon" w:hAnsi="Big Caslon" w:cs="Big Caslon"/>
          <w:bCs/>
        </w:rPr>
      </w:pPr>
      <w:r w:rsidRPr="001212A9">
        <w:rPr>
          <w:rFonts w:ascii="Big Caslon" w:hAnsi="Big Caslon" w:cs="Big Caslon"/>
          <w:bCs/>
        </w:rPr>
        <w:t>Present banking day arrangements are such that we need to allow 10 working days to clear funds paid to us and then transfer them, net of any fees or other charges payable to us.</w:t>
      </w:r>
    </w:p>
    <w:p w14:paraId="3DB88B5F" w14:textId="77777777" w:rsidR="001212A9" w:rsidRPr="001212A9" w:rsidRDefault="001212A9" w:rsidP="001C5120">
      <w:pPr>
        <w:pStyle w:val="Default"/>
        <w:rPr>
          <w:rFonts w:ascii="Big Caslon" w:hAnsi="Big Caslon" w:cs="Big Caslon"/>
          <w:bCs/>
        </w:rPr>
      </w:pPr>
    </w:p>
    <w:p w14:paraId="2ED593C5" w14:textId="14939B22" w:rsidR="0086724A" w:rsidRPr="001C5120" w:rsidRDefault="001C5120" w:rsidP="0086724A">
      <w:pPr>
        <w:pStyle w:val="Default"/>
        <w:rPr>
          <w:rFonts w:ascii="Big Caslon" w:hAnsi="Big Caslon" w:cs="Big Caslon"/>
        </w:rPr>
      </w:pPr>
      <w:r>
        <w:rPr>
          <w:rFonts w:ascii="Big Caslon" w:hAnsi="Big Caslon" w:cs="Big Caslon"/>
          <w:bCs/>
        </w:rPr>
        <w:t>6</w:t>
      </w:r>
      <w:r w:rsidR="0086724A" w:rsidRPr="001C5120">
        <w:rPr>
          <w:rFonts w:ascii="Big Caslon" w:hAnsi="Big Caslon" w:cs="Big Caslon"/>
          <w:bCs/>
        </w:rPr>
        <w:t xml:space="preserve">.3. Inventories </w:t>
      </w:r>
    </w:p>
    <w:p w14:paraId="602EFF5A" w14:textId="77777777" w:rsidR="0086724A" w:rsidRPr="0086724A" w:rsidRDefault="0086724A" w:rsidP="0086724A">
      <w:pPr>
        <w:pStyle w:val="Default"/>
        <w:rPr>
          <w:rFonts w:ascii="Big Caslon" w:hAnsi="Big Caslon" w:cs="Big Caslon"/>
        </w:rPr>
      </w:pPr>
      <w:r w:rsidRPr="0086724A">
        <w:rPr>
          <w:rFonts w:ascii="Big Caslon" w:hAnsi="Big Caslon" w:cs="Big Caslon"/>
        </w:rPr>
        <w:t xml:space="preserve">We strongly recommend that an inventory clerk, independent of the parties to the Tenancy Agreement, </w:t>
      </w:r>
      <w:proofErr w:type="gramStart"/>
      <w:r w:rsidRPr="0086724A">
        <w:rPr>
          <w:rFonts w:ascii="Big Caslon" w:hAnsi="Big Caslon" w:cs="Big Caslon"/>
        </w:rPr>
        <w:t>is</w:t>
      </w:r>
      <w:proofErr w:type="gramEnd"/>
      <w:r w:rsidRPr="0086724A">
        <w:rPr>
          <w:rFonts w:ascii="Big Caslon" w:hAnsi="Big Caslon" w:cs="Big Caslon"/>
        </w:rPr>
        <w:t xml:space="preserve"> appointed to compile an inventory at the commencement of the Tenancy and to check it on termination. Please note that the commissioning of an inventory is a pre-requisite of our Property Management Service (see Clause 5.5). You are responsible for the fees relating to the inventory </w:t>
      </w:r>
    </w:p>
    <w:p w14:paraId="0BB0B892" w14:textId="77777777" w:rsidR="001C5120" w:rsidRDefault="001C5120" w:rsidP="0086724A">
      <w:pPr>
        <w:pStyle w:val="Default"/>
        <w:rPr>
          <w:rFonts w:ascii="Big Caslon" w:hAnsi="Big Caslon" w:cs="Big Caslon"/>
          <w:b/>
          <w:bCs/>
        </w:rPr>
      </w:pPr>
    </w:p>
    <w:p w14:paraId="3A35559A" w14:textId="5AC88C4F" w:rsidR="0086724A" w:rsidRPr="001C5120" w:rsidRDefault="001C5120" w:rsidP="0086724A">
      <w:pPr>
        <w:pStyle w:val="Default"/>
        <w:rPr>
          <w:rFonts w:ascii="Big Caslon" w:hAnsi="Big Caslon" w:cs="Big Caslon"/>
        </w:rPr>
      </w:pPr>
      <w:r>
        <w:rPr>
          <w:rFonts w:ascii="Big Caslon" w:hAnsi="Big Caslon" w:cs="Big Caslon"/>
          <w:bCs/>
        </w:rPr>
        <w:t>6.4</w:t>
      </w:r>
      <w:r w:rsidR="0086724A" w:rsidRPr="001C5120">
        <w:rPr>
          <w:rFonts w:ascii="Big Caslon" w:hAnsi="Big Caslon" w:cs="Big Caslon"/>
          <w:bCs/>
        </w:rPr>
        <w:t xml:space="preserve">. Inspections </w:t>
      </w:r>
    </w:p>
    <w:p w14:paraId="47637098" w14:textId="62EF0BCE" w:rsidR="0086724A" w:rsidRPr="0086724A" w:rsidRDefault="001C5120" w:rsidP="0086724A">
      <w:pPr>
        <w:pStyle w:val="Default"/>
        <w:rPr>
          <w:rFonts w:ascii="Big Caslon" w:hAnsi="Big Caslon" w:cs="Big Caslon"/>
        </w:rPr>
      </w:pPr>
      <w:r>
        <w:rPr>
          <w:rFonts w:ascii="Big Caslon" w:hAnsi="Big Caslon" w:cs="Big Caslon"/>
        </w:rPr>
        <w:t>I</w:t>
      </w:r>
      <w:r w:rsidR="0086724A" w:rsidRPr="0086724A">
        <w:rPr>
          <w:rFonts w:ascii="Big Caslon" w:hAnsi="Big Caslon" w:cs="Big Caslon"/>
        </w:rPr>
        <w:t xml:space="preserve">t should be noted that all inspections carried out by us as part of our Property Management Service or requested by you on an ad-hoc basis are designed to highlight obvious and/or apparent defects and will not amount to a structural or other type of survey </w:t>
      </w:r>
    </w:p>
    <w:p w14:paraId="07A4D8F2" w14:textId="77777777" w:rsidR="001C5120" w:rsidRPr="001C5120" w:rsidRDefault="001C5120" w:rsidP="0086724A">
      <w:pPr>
        <w:pStyle w:val="Default"/>
        <w:rPr>
          <w:rFonts w:ascii="Big Caslon" w:hAnsi="Big Caslon" w:cs="Big Caslon"/>
          <w:bCs/>
        </w:rPr>
      </w:pPr>
    </w:p>
    <w:p w14:paraId="4BECCE3B" w14:textId="680B5BCD" w:rsidR="0086724A" w:rsidRPr="001212A9" w:rsidRDefault="001C5120" w:rsidP="0086724A">
      <w:pPr>
        <w:pStyle w:val="Default"/>
        <w:rPr>
          <w:rFonts w:ascii="Big Caslon" w:hAnsi="Big Caslon" w:cs="Big Caslon"/>
          <w:b/>
        </w:rPr>
      </w:pPr>
      <w:r w:rsidRPr="001212A9">
        <w:rPr>
          <w:rFonts w:ascii="Big Caslon" w:hAnsi="Big Caslon" w:cs="Big Caslon"/>
          <w:b/>
          <w:bCs/>
        </w:rPr>
        <w:t>7. Fees</w:t>
      </w:r>
      <w:r w:rsidR="0086724A" w:rsidRPr="001212A9">
        <w:rPr>
          <w:rFonts w:ascii="Big Caslon" w:hAnsi="Big Caslon" w:cs="Big Caslon"/>
          <w:b/>
          <w:bCs/>
        </w:rPr>
        <w:t xml:space="preserve"> and other charges </w:t>
      </w:r>
    </w:p>
    <w:p w14:paraId="4C792327" w14:textId="6F60CA4B" w:rsidR="0086724A" w:rsidRPr="001C5120" w:rsidRDefault="001C5120" w:rsidP="0086724A">
      <w:pPr>
        <w:pStyle w:val="Default"/>
        <w:rPr>
          <w:rFonts w:ascii="Big Caslon" w:hAnsi="Big Caslon" w:cs="Big Caslon"/>
        </w:rPr>
      </w:pPr>
      <w:r>
        <w:rPr>
          <w:rFonts w:ascii="Big Caslon" w:hAnsi="Big Caslon" w:cs="Big Caslon"/>
          <w:bCs/>
        </w:rPr>
        <w:t>7</w:t>
      </w:r>
      <w:r w:rsidRPr="001C5120">
        <w:rPr>
          <w:rFonts w:ascii="Big Caslon" w:hAnsi="Big Caslon" w:cs="Big Caslon"/>
          <w:bCs/>
        </w:rPr>
        <w:t>.1. Tenant Find</w:t>
      </w:r>
      <w:r w:rsidR="0086724A" w:rsidRPr="001C5120">
        <w:rPr>
          <w:rFonts w:ascii="Big Caslon" w:hAnsi="Big Caslon" w:cs="Big Caslon"/>
          <w:bCs/>
        </w:rPr>
        <w:t xml:space="preserve"> Service </w:t>
      </w:r>
    </w:p>
    <w:p w14:paraId="23197169" w14:textId="5C397D80" w:rsidR="007D521B" w:rsidRPr="001C5120" w:rsidRDefault="0086724A" w:rsidP="0086724A">
      <w:pPr>
        <w:pStyle w:val="Default"/>
        <w:rPr>
          <w:rFonts w:ascii="Big Caslon" w:hAnsi="Big Caslon" w:cs="Big Caslon"/>
        </w:rPr>
      </w:pPr>
      <w:r w:rsidRPr="001C5120">
        <w:rPr>
          <w:rFonts w:ascii="Big Caslon" w:hAnsi="Big Caslon" w:cs="Big Caslon"/>
        </w:rPr>
        <w:t xml:space="preserve">The commission payable for this service is </w:t>
      </w:r>
      <w:r w:rsidR="001C5120" w:rsidRPr="001C5120">
        <w:rPr>
          <w:rFonts w:ascii="Big Caslon" w:hAnsi="Big Caslon" w:cs="Big Caslon"/>
          <w:bCs/>
        </w:rPr>
        <w:t>£250</w:t>
      </w:r>
      <w:r w:rsidRPr="001C5120">
        <w:rPr>
          <w:rFonts w:ascii="Big Caslon" w:hAnsi="Big Caslon" w:cs="Big Caslon"/>
        </w:rPr>
        <w:t xml:space="preserve"> plus VAT, and is deducted from the initial payments received from the Tenant.</w:t>
      </w:r>
    </w:p>
    <w:p w14:paraId="05F3FFE8" w14:textId="7FFC3C93" w:rsidR="0086724A" w:rsidRPr="001C5120" w:rsidRDefault="0086724A" w:rsidP="001C5120">
      <w:pPr>
        <w:pStyle w:val="Default"/>
        <w:rPr>
          <w:rFonts w:ascii="Big Caslon" w:hAnsi="Big Caslon" w:cs="Big Caslon"/>
        </w:rPr>
      </w:pPr>
    </w:p>
    <w:p w14:paraId="18E54AC5" w14:textId="27FE68D7" w:rsidR="0086724A" w:rsidRPr="001C5120" w:rsidRDefault="001C5120" w:rsidP="0086724A">
      <w:pPr>
        <w:pStyle w:val="Default"/>
        <w:rPr>
          <w:rFonts w:ascii="Big Caslon" w:hAnsi="Big Caslon" w:cs="Big Caslon"/>
        </w:rPr>
      </w:pPr>
      <w:r>
        <w:rPr>
          <w:rFonts w:ascii="Big Caslon" w:hAnsi="Big Caslon" w:cs="Big Caslon"/>
          <w:bCs/>
        </w:rPr>
        <w:t>7</w:t>
      </w:r>
      <w:r w:rsidR="0086724A" w:rsidRPr="001C5120">
        <w:rPr>
          <w:rFonts w:ascii="Big Caslon" w:hAnsi="Big Caslon" w:cs="Big Caslon"/>
          <w:bCs/>
        </w:rPr>
        <w:t xml:space="preserve">.2. Property Management Service </w:t>
      </w:r>
    </w:p>
    <w:p w14:paraId="42E09788" w14:textId="513743C9" w:rsidR="0086724A" w:rsidRDefault="0086724A" w:rsidP="007D521B">
      <w:pPr>
        <w:pStyle w:val="Default"/>
        <w:rPr>
          <w:rFonts w:ascii="Big Caslon" w:hAnsi="Big Caslon" w:cs="Big Caslon"/>
        </w:rPr>
      </w:pPr>
      <w:r w:rsidRPr="001C5120">
        <w:rPr>
          <w:rFonts w:ascii="Big Caslon" w:hAnsi="Big Caslon" w:cs="Big Caslon"/>
        </w:rPr>
        <w:t>The commission payab</w:t>
      </w:r>
      <w:r w:rsidR="001C5120" w:rsidRPr="001C5120">
        <w:rPr>
          <w:rFonts w:ascii="Big Caslon" w:hAnsi="Big Caslon" w:cs="Big Caslon"/>
        </w:rPr>
        <w:t xml:space="preserve">le for this service is </w:t>
      </w:r>
      <w:r w:rsidR="003B6D7C">
        <w:rPr>
          <w:rFonts w:ascii="Big Caslon" w:hAnsi="Big Caslon" w:cs="Big Caslon"/>
          <w:bCs/>
        </w:rPr>
        <w:t>15</w:t>
      </w:r>
      <w:r w:rsidRPr="001C5120">
        <w:rPr>
          <w:rFonts w:ascii="Big Caslon" w:hAnsi="Big Caslon" w:cs="Big Caslon"/>
          <w:bCs/>
        </w:rPr>
        <w:t xml:space="preserve">% </w:t>
      </w:r>
      <w:r w:rsidRPr="001C5120">
        <w:rPr>
          <w:rFonts w:ascii="Big Caslon" w:hAnsi="Big Caslon" w:cs="Big Caslon"/>
        </w:rPr>
        <w:t xml:space="preserve">plus VAT, and is deducted from the monthly rent received by us from the Tenant </w:t>
      </w:r>
    </w:p>
    <w:p w14:paraId="50304704" w14:textId="77777777" w:rsidR="003B6D7C" w:rsidRDefault="003B6D7C" w:rsidP="007D521B">
      <w:pPr>
        <w:pStyle w:val="Default"/>
        <w:rPr>
          <w:rFonts w:ascii="Big Caslon" w:hAnsi="Big Caslon" w:cs="Big Caslon"/>
        </w:rPr>
      </w:pPr>
    </w:p>
    <w:p w14:paraId="67214BDA" w14:textId="42A9B2F9" w:rsidR="003B6D7C" w:rsidRDefault="003B6D7C" w:rsidP="007D521B">
      <w:pPr>
        <w:pStyle w:val="Default"/>
        <w:rPr>
          <w:rFonts w:ascii="Big Caslon" w:hAnsi="Big Caslon" w:cs="Big Caslon"/>
        </w:rPr>
      </w:pPr>
      <w:r>
        <w:rPr>
          <w:rFonts w:ascii="Big Caslon" w:hAnsi="Big Caslon" w:cs="Big Caslon"/>
        </w:rPr>
        <w:t>7.3. Holiday Let Service</w:t>
      </w:r>
    </w:p>
    <w:p w14:paraId="0367DD84" w14:textId="67520087" w:rsidR="003B6D7C" w:rsidRPr="001C5120" w:rsidRDefault="003B6D7C" w:rsidP="007D521B">
      <w:pPr>
        <w:pStyle w:val="Default"/>
        <w:rPr>
          <w:rFonts w:ascii="Big Caslon" w:hAnsi="Big Caslon" w:cs="Big Caslon"/>
        </w:rPr>
      </w:pPr>
      <w:r>
        <w:rPr>
          <w:rFonts w:ascii="Big Caslon" w:hAnsi="Big Caslon" w:cs="Big Caslon"/>
        </w:rPr>
        <w:t xml:space="preserve">The commission payable for this service is 15% plus VAT, and in addition a fee of £175 plus assigned for advertising of the property.  The 15% </w:t>
      </w:r>
      <w:proofErr w:type="spellStart"/>
      <w:r>
        <w:rPr>
          <w:rFonts w:ascii="Big Caslon" w:hAnsi="Big Caslon" w:cs="Big Caslon"/>
        </w:rPr>
        <w:t>plu</w:t>
      </w:r>
      <w:proofErr w:type="spellEnd"/>
      <w:r>
        <w:rPr>
          <w:rFonts w:ascii="Big Caslon" w:hAnsi="Big Caslon" w:cs="Big Caslon"/>
        </w:rPr>
        <w:t xml:space="preserve"> VAT will be deducted from bookings direct from guests, however the £175 plus VAT will be paid by the client direct to Laidlaw Lettings at the time of advertising the property.</w:t>
      </w:r>
      <w:bookmarkStart w:id="0" w:name="_GoBack"/>
      <w:bookmarkEnd w:id="0"/>
    </w:p>
    <w:p w14:paraId="3D2211C0" w14:textId="77777777" w:rsidR="0086724A" w:rsidRPr="001C5120" w:rsidRDefault="0086724A" w:rsidP="007D521B">
      <w:pPr>
        <w:pStyle w:val="Default"/>
        <w:rPr>
          <w:rFonts w:ascii="Big Caslon" w:hAnsi="Big Caslon" w:cs="Big Caslon"/>
          <w:bCs/>
        </w:rPr>
      </w:pPr>
    </w:p>
    <w:p w14:paraId="01B8EBA0" w14:textId="78FA947C" w:rsidR="007D521B" w:rsidRPr="0091390E" w:rsidRDefault="001C5120" w:rsidP="007D521B">
      <w:pPr>
        <w:pStyle w:val="Default"/>
        <w:rPr>
          <w:rFonts w:ascii="Big Caslon" w:hAnsi="Big Caslon" w:cs="Big Caslon"/>
          <w:b/>
        </w:rPr>
      </w:pPr>
      <w:r w:rsidRPr="0091390E">
        <w:rPr>
          <w:rFonts w:ascii="Big Caslon" w:hAnsi="Big Caslon" w:cs="Big Caslon"/>
          <w:b/>
          <w:bCs/>
        </w:rPr>
        <w:t xml:space="preserve">8. Renewal </w:t>
      </w:r>
    </w:p>
    <w:p w14:paraId="2E3404BC" w14:textId="401F514F" w:rsidR="007D521B" w:rsidRDefault="001C5120" w:rsidP="007D521B">
      <w:pPr>
        <w:pStyle w:val="Default"/>
        <w:rPr>
          <w:rFonts w:ascii="Big Caslon" w:hAnsi="Big Caslon" w:cs="Big Caslon"/>
        </w:rPr>
      </w:pPr>
      <w:r>
        <w:rPr>
          <w:rFonts w:ascii="Big Caslon" w:hAnsi="Big Caslon" w:cs="Big Caslon"/>
        </w:rPr>
        <w:t>We will</w:t>
      </w:r>
      <w:r w:rsidR="007D521B" w:rsidRPr="0086724A">
        <w:rPr>
          <w:rFonts w:ascii="Big Caslon" w:hAnsi="Big Caslon" w:cs="Big Caslon"/>
        </w:rPr>
        <w:t xml:space="preserve"> contact both the landlord and tenant before the end of the Initial Agreement to negotiate an extension of the tenancy. </w:t>
      </w:r>
    </w:p>
    <w:p w14:paraId="4563C029" w14:textId="77777777" w:rsidR="001C5120" w:rsidRPr="0086724A" w:rsidRDefault="001C5120" w:rsidP="007D521B">
      <w:pPr>
        <w:pStyle w:val="Default"/>
        <w:rPr>
          <w:rFonts w:ascii="Big Caslon" w:hAnsi="Big Caslon" w:cs="Big Caslon"/>
        </w:rPr>
      </w:pPr>
    </w:p>
    <w:p w14:paraId="0EFDDE33" w14:textId="23880F0A" w:rsidR="007D521B" w:rsidRPr="001212A9" w:rsidRDefault="001C5120" w:rsidP="007D521B">
      <w:pPr>
        <w:pStyle w:val="Default"/>
        <w:rPr>
          <w:rFonts w:ascii="Big Caslon" w:hAnsi="Big Caslon" w:cs="Big Caslon"/>
          <w:b/>
        </w:rPr>
      </w:pPr>
      <w:r w:rsidRPr="001212A9">
        <w:rPr>
          <w:rFonts w:ascii="Big Caslon" w:hAnsi="Big Caslon" w:cs="Big Caslon"/>
          <w:b/>
          <w:bCs/>
        </w:rPr>
        <w:t>9</w:t>
      </w:r>
      <w:r w:rsidR="007D521B" w:rsidRPr="001212A9">
        <w:rPr>
          <w:rFonts w:ascii="Big Caslon" w:hAnsi="Big Caslon" w:cs="Big Caslon"/>
          <w:b/>
          <w:bCs/>
        </w:rPr>
        <w:t xml:space="preserve">. Confirmation of instructions </w:t>
      </w:r>
    </w:p>
    <w:p w14:paraId="4B8C1498" w14:textId="47B82521" w:rsidR="007D521B" w:rsidRDefault="007D521B" w:rsidP="007D521B">
      <w:pPr>
        <w:pStyle w:val="Default"/>
        <w:rPr>
          <w:rFonts w:ascii="Big Caslon" w:hAnsi="Big Caslon" w:cs="Big Caslon"/>
        </w:rPr>
      </w:pPr>
      <w:r w:rsidRPr="0086724A">
        <w:rPr>
          <w:rFonts w:ascii="Big Caslon" w:hAnsi="Big Caslon" w:cs="Big Caslon"/>
        </w:rPr>
        <w:t xml:space="preserve">So that we can proceed with the marketing of your </w:t>
      </w:r>
      <w:proofErr w:type="gramStart"/>
      <w:r w:rsidRPr="0086724A">
        <w:rPr>
          <w:rFonts w:ascii="Big Caslon" w:hAnsi="Big Caslon" w:cs="Big Caslon"/>
        </w:rPr>
        <w:t>property(</w:t>
      </w:r>
      <w:proofErr w:type="spellStart"/>
      <w:proofErr w:type="gramEnd"/>
      <w:r w:rsidRPr="0086724A">
        <w:rPr>
          <w:rFonts w:ascii="Big Caslon" w:hAnsi="Big Caslon" w:cs="Big Caslon"/>
        </w:rPr>
        <w:t>ies</w:t>
      </w:r>
      <w:proofErr w:type="spellEnd"/>
      <w:r w:rsidRPr="0086724A">
        <w:rPr>
          <w:rFonts w:ascii="Big Caslon" w:hAnsi="Big Caslon" w:cs="Big Caslon"/>
        </w:rPr>
        <w:t>) as soon as</w:t>
      </w:r>
      <w:r w:rsidR="00B5192E">
        <w:rPr>
          <w:rFonts w:ascii="Big Caslon" w:hAnsi="Big Caslon" w:cs="Big Caslon"/>
        </w:rPr>
        <w:t xml:space="preserve"> possible, it is vital that you sign these terms of business and complete the Landlord &amp; Property Information Form and return them</w:t>
      </w:r>
      <w:r w:rsidRPr="0086724A">
        <w:rPr>
          <w:rFonts w:ascii="Big Caslon" w:hAnsi="Big Caslon" w:cs="Big Caslon"/>
        </w:rPr>
        <w:t xml:space="preserve"> to the office indicated below. </w:t>
      </w:r>
    </w:p>
    <w:p w14:paraId="2EDCE424" w14:textId="77777777" w:rsidR="00B5192E" w:rsidRPr="0086724A" w:rsidRDefault="00B5192E" w:rsidP="007D521B">
      <w:pPr>
        <w:pStyle w:val="Default"/>
        <w:rPr>
          <w:rFonts w:ascii="Big Caslon" w:hAnsi="Big Caslon" w:cs="Big Caslon"/>
        </w:rPr>
      </w:pPr>
    </w:p>
    <w:p w14:paraId="54609BF3" w14:textId="77777777" w:rsidR="00BE24F7" w:rsidRDefault="007D521B" w:rsidP="007D521B">
      <w:pPr>
        <w:pStyle w:val="Default"/>
        <w:rPr>
          <w:rFonts w:ascii="Big Caslon" w:hAnsi="Big Caslon" w:cs="Big Caslon"/>
          <w:b/>
          <w:bCs/>
          <w:u w:val="single"/>
        </w:rPr>
      </w:pPr>
      <w:r w:rsidRPr="0086724A">
        <w:rPr>
          <w:rFonts w:ascii="Big Caslon" w:hAnsi="Big Caslon" w:cs="Big Caslon"/>
          <w:b/>
          <w:bCs/>
        </w:rPr>
        <w:t xml:space="preserve">ADDRESS OF THE PROPERTY TO BE LET AND/OR MANAGED: </w:t>
      </w:r>
      <w:r w:rsidR="00BE24F7">
        <w:rPr>
          <w:rFonts w:ascii="Big Caslon" w:hAnsi="Big Caslon" w:cs="Big Caslon"/>
          <w:b/>
          <w:bCs/>
          <w:u w:val="single"/>
        </w:rPr>
        <w:tab/>
      </w:r>
      <w:r w:rsidR="00BE24F7">
        <w:rPr>
          <w:rFonts w:ascii="Big Caslon" w:hAnsi="Big Caslon" w:cs="Big Caslon"/>
          <w:b/>
          <w:bCs/>
          <w:u w:val="single"/>
        </w:rPr>
        <w:tab/>
      </w:r>
      <w:r w:rsidR="00BE24F7">
        <w:rPr>
          <w:rFonts w:ascii="Big Caslon" w:hAnsi="Big Caslon" w:cs="Big Caslon"/>
          <w:b/>
          <w:bCs/>
          <w:u w:val="single"/>
        </w:rPr>
        <w:tab/>
      </w:r>
      <w:r w:rsidR="00BE24F7">
        <w:rPr>
          <w:rFonts w:ascii="Big Caslon" w:hAnsi="Big Caslon" w:cs="Big Caslon"/>
          <w:b/>
          <w:bCs/>
          <w:u w:val="single"/>
        </w:rPr>
        <w:tab/>
      </w:r>
      <w:r w:rsidR="00BE24F7">
        <w:rPr>
          <w:rFonts w:ascii="Big Caslon" w:hAnsi="Big Caslon" w:cs="Big Caslon"/>
          <w:b/>
          <w:bCs/>
          <w:u w:val="single"/>
        </w:rPr>
        <w:tab/>
      </w:r>
      <w:r w:rsidR="00BE24F7">
        <w:rPr>
          <w:rFonts w:ascii="Big Caslon" w:hAnsi="Big Caslon" w:cs="Big Caslon"/>
          <w:b/>
          <w:bCs/>
          <w:u w:val="single"/>
        </w:rPr>
        <w:tab/>
      </w:r>
      <w:r w:rsidR="00BE24F7">
        <w:rPr>
          <w:rFonts w:ascii="Big Caslon" w:hAnsi="Big Caslon" w:cs="Big Caslon"/>
          <w:b/>
          <w:bCs/>
          <w:u w:val="single"/>
        </w:rPr>
        <w:tab/>
      </w:r>
      <w:r w:rsidR="00BE24F7">
        <w:rPr>
          <w:rFonts w:ascii="Big Caslon" w:hAnsi="Big Caslon" w:cs="Big Caslon"/>
          <w:b/>
          <w:bCs/>
          <w:u w:val="single"/>
        </w:rPr>
        <w:tab/>
      </w:r>
      <w:r w:rsidR="00BE24F7">
        <w:rPr>
          <w:rFonts w:ascii="Big Caslon" w:hAnsi="Big Caslon" w:cs="Big Caslon"/>
          <w:b/>
          <w:bCs/>
          <w:u w:val="single"/>
        </w:rPr>
        <w:tab/>
      </w:r>
    </w:p>
    <w:p w14:paraId="04E465BA" w14:textId="77777777" w:rsidR="00BE24F7" w:rsidRDefault="00BE24F7" w:rsidP="007D521B">
      <w:pPr>
        <w:pStyle w:val="Default"/>
        <w:rPr>
          <w:rFonts w:ascii="Big Caslon" w:hAnsi="Big Caslon" w:cs="Big Caslon"/>
          <w:b/>
          <w:bCs/>
          <w:u w:val="single"/>
        </w:rPr>
      </w:pPr>
    </w:p>
    <w:p w14:paraId="57FEEAAD" w14:textId="194B9D76" w:rsidR="007D521B" w:rsidRPr="00BE24F7" w:rsidRDefault="00BE24F7" w:rsidP="007D521B">
      <w:pPr>
        <w:pStyle w:val="Default"/>
        <w:rPr>
          <w:rFonts w:ascii="Big Caslon" w:hAnsi="Big Caslon" w:cs="Big Caslon"/>
          <w:u w:val="single"/>
        </w:rPr>
      </w:pPr>
      <w:r>
        <w:rPr>
          <w:rFonts w:ascii="Big Caslon" w:hAnsi="Big Caslon" w:cs="Big Caslon"/>
          <w:b/>
          <w:bCs/>
          <w:u w:val="single"/>
        </w:rPr>
        <w:tab/>
      </w:r>
      <w:r>
        <w:rPr>
          <w:rFonts w:ascii="Big Caslon" w:hAnsi="Big Caslon" w:cs="Big Caslon"/>
          <w:b/>
          <w:bCs/>
          <w:u w:val="single"/>
        </w:rPr>
        <w:tab/>
      </w:r>
      <w:r>
        <w:rPr>
          <w:rFonts w:ascii="Big Caslon" w:hAnsi="Big Caslon" w:cs="Big Caslon"/>
          <w:b/>
          <w:bCs/>
          <w:u w:val="single"/>
        </w:rPr>
        <w:tab/>
      </w:r>
      <w:r>
        <w:rPr>
          <w:rFonts w:ascii="Big Caslon" w:hAnsi="Big Caslon" w:cs="Big Caslon"/>
          <w:b/>
          <w:bCs/>
          <w:u w:val="single"/>
        </w:rPr>
        <w:tab/>
      </w:r>
      <w:r>
        <w:rPr>
          <w:rFonts w:ascii="Big Caslon" w:hAnsi="Big Caslon" w:cs="Big Caslon"/>
          <w:b/>
          <w:bCs/>
          <w:u w:val="single"/>
        </w:rPr>
        <w:tab/>
      </w:r>
      <w:r>
        <w:rPr>
          <w:rFonts w:ascii="Big Caslon" w:hAnsi="Big Caslon" w:cs="Big Caslon"/>
          <w:b/>
          <w:bCs/>
          <w:u w:val="single"/>
        </w:rPr>
        <w:tab/>
      </w:r>
      <w:r>
        <w:rPr>
          <w:rFonts w:ascii="Big Caslon" w:hAnsi="Big Caslon" w:cs="Big Caslon"/>
          <w:b/>
          <w:bCs/>
          <w:u w:val="single"/>
        </w:rPr>
        <w:tab/>
      </w:r>
      <w:r>
        <w:rPr>
          <w:rFonts w:ascii="Big Caslon" w:hAnsi="Big Caslon" w:cs="Big Caslon"/>
          <w:b/>
          <w:bCs/>
          <w:u w:val="single"/>
        </w:rPr>
        <w:tab/>
      </w:r>
      <w:r>
        <w:rPr>
          <w:rFonts w:ascii="Big Caslon" w:hAnsi="Big Caslon" w:cs="Big Caslon"/>
          <w:b/>
          <w:bCs/>
          <w:u w:val="single"/>
        </w:rPr>
        <w:tab/>
      </w:r>
      <w:r>
        <w:rPr>
          <w:rFonts w:ascii="Big Caslon" w:hAnsi="Big Caslon" w:cs="Big Caslon"/>
          <w:b/>
          <w:bCs/>
          <w:u w:val="single"/>
        </w:rPr>
        <w:tab/>
      </w:r>
      <w:r>
        <w:rPr>
          <w:rFonts w:ascii="Big Caslon" w:hAnsi="Big Caslon" w:cs="Big Caslon"/>
          <w:b/>
          <w:bCs/>
          <w:u w:val="single"/>
        </w:rPr>
        <w:tab/>
      </w:r>
    </w:p>
    <w:p w14:paraId="6BC78F34" w14:textId="77777777" w:rsidR="001212A9" w:rsidRPr="0086724A" w:rsidRDefault="001212A9" w:rsidP="007D521B">
      <w:pPr>
        <w:pStyle w:val="Default"/>
        <w:rPr>
          <w:rFonts w:ascii="Big Caslon" w:hAnsi="Big Caslon" w:cs="Big Caslon"/>
        </w:rPr>
      </w:pPr>
    </w:p>
    <w:p w14:paraId="7E6D632C" w14:textId="6339E2FF" w:rsidR="007D521B" w:rsidRDefault="007D521B" w:rsidP="007D521B">
      <w:pPr>
        <w:pStyle w:val="Default"/>
        <w:rPr>
          <w:rFonts w:ascii="Big Caslon" w:hAnsi="Big Caslon" w:cs="Big Caslon"/>
        </w:rPr>
      </w:pPr>
      <w:r w:rsidRPr="0086724A">
        <w:rPr>
          <w:rFonts w:ascii="Big Caslon" w:hAnsi="Big Caslon" w:cs="Big Caslon"/>
        </w:rPr>
        <w:t>I/we the undersigned hereby declare that I am/we are the sole/joint</w:t>
      </w:r>
      <w:r w:rsidR="001212A9">
        <w:rPr>
          <w:rFonts w:ascii="Big Caslon" w:hAnsi="Big Caslon" w:cs="Big Caslon"/>
        </w:rPr>
        <w:t xml:space="preserve"> owner(s) of the </w:t>
      </w:r>
      <w:proofErr w:type="gramStart"/>
      <w:r w:rsidR="001212A9">
        <w:rPr>
          <w:rFonts w:ascii="Big Caslon" w:hAnsi="Big Caslon" w:cs="Big Caslon"/>
        </w:rPr>
        <w:t xml:space="preserve">above </w:t>
      </w:r>
      <w:r w:rsidRPr="0086724A">
        <w:rPr>
          <w:rFonts w:ascii="Big Caslon" w:hAnsi="Big Caslon" w:cs="Big Caslon"/>
        </w:rPr>
        <w:t xml:space="preserve"> property</w:t>
      </w:r>
      <w:proofErr w:type="gramEnd"/>
      <w:r w:rsidRPr="0086724A">
        <w:rPr>
          <w:rFonts w:ascii="Big Caslon" w:hAnsi="Big Caslon" w:cs="Big Caslon"/>
        </w:rPr>
        <w:t xml:space="preserve"> and as such agree to in</w:t>
      </w:r>
      <w:r w:rsidR="001212A9">
        <w:rPr>
          <w:rFonts w:ascii="Big Caslon" w:hAnsi="Big Caslon" w:cs="Big Caslon"/>
        </w:rPr>
        <w:t>struct Laidlaw Lettings</w:t>
      </w:r>
      <w:r w:rsidRPr="0086724A">
        <w:rPr>
          <w:rFonts w:ascii="Big Caslon" w:hAnsi="Big Caslon" w:cs="Big Caslon"/>
        </w:rPr>
        <w:t xml:space="preserve"> as agents for the following service as detailed in these Terms of Business: </w:t>
      </w:r>
    </w:p>
    <w:p w14:paraId="3EC6315F" w14:textId="77777777" w:rsidR="001212A9" w:rsidRPr="0086724A" w:rsidRDefault="001212A9" w:rsidP="007D521B">
      <w:pPr>
        <w:pStyle w:val="Default"/>
        <w:rPr>
          <w:rFonts w:ascii="Big Caslon" w:hAnsi="Big Caslon" w:cs="Big Caslon"/>
        </w:rPr>
      </w:pPr>
    </w:p>
    <w:p w14:paraId="3CDE74A2" w14:textId="00745B22" w:rsidR="007D521B" w:rsidRPr="0086724A" w:rsidRDefault="001212A9" w:rsidP="007D521B">
      <w:pPr>
        <w:pStyle w:val="Default"/>
        <w:rPr>
          <w:rFonts w:ascii="Big Caslon" w:hAnsi="Big Caslon" w:cs="Big Caslon"/>
        </w:rPr>
      </w:pPr>
      <w:r>
        <w:rPr>
          <w:rFonts w:ascii="Big Caslon" w:hAnsi="Big Caslon" w:cs="Big Caslon"/>
          <w:b/>
          <w:bCs/>
        </w:rPr>
        <w:t xml:space="preserve">Tenant Find Service </w:t>
      </w:r>
      <w:r>
        <w:rPr>
          <w:rFonts w:ascii="Lucida Grande" w:hAnsi="Lucida Grande" w:cs="Lucida Grande"/>
          <w:b/>
          <w:bCs/>
        </w:rPr>
        <w:t>☐</w:t>
      </w:r>
    </w:p>
    <w:p w14:paraId="3D2D401F" w14:textId="4862302E" w:rsidR="007D521B" w:rsidRPr="0086724A" w:rsidRDefault="007D521B" w:rsidP="007D521B">
      <w:pPr>
        <w:pStyle w:val="Default"/>
        <w:rPr>
          <w:rFonts w:ascii="Big Caslon" w:hAnsi="Big Caslon" w:cs="Big Caslon"/>
        </w:rPr>
      </w:pPr>
    </w:p>
    <w:p w14:paraId="0C01B3DD" w14:textId="0AD8E013" w:rsidR="007D521B" w:rsidRDefault="007D521B" w:rsidP="007D521B">
      <w:pPr>
        <w:pStyle w:val="Default"/>
        <w:rPr>
          <w:rFonts w:ascii="Big Caslon" w:hAnsi="Big Caslon" w:cs="Big Caslon"/>
          <w:b/>
          <w:bCs/>
        </w:rPr>
      </w:pPr>
      <w:r w:rsidRPr="0086724A">
        <w:rPr>
          <w:rFonts w:ascii="Big Caslon" w:hAnsi="Big Caslon" w:cs="Big Caslon"/>
          <w:b/>
          <w:bCs/>
        </w:rPr>
        <w:t xml:space="preserve">Property Management Service </w:t>
      </w:r>
      <w:r w:rsidR="001212A9">
        <w:rPr>
          <w:rFonts w:ascii="Lucida Grande" w:hAnsi="Lucida Grande" w:cs="Lucida Grande"/>
          <w:b/>
          <w:bCs/>
        </w:rPr>
        <w:t>☐</w:t>
      </w:r>
    </w:p>
    <w:p w14:paraId="211C069B" w14:textId="77777777" w:rsidR="001212A9" w:rsidRPr="0086724A" w:rsidRDefault="001212A9" w:rsidP="007D521B">
      <w:pPr>
        <w:pStyle w:val="Default"/>
        <w:rPr>
          <w:rFonts w:ascii="Big Caslon" w:hAnsi="Big Caslon" w:cs="Big Caslon"/>
        </w:rPr>
      </w:pPr>
    </w:p>
    <w:p w14:paraId="385DED84" w14:textId="7645E9CB" w:rsidR="007D521B" w:rsidRPr="001212A9" w:rsidRDefault="001212A9" w:rsidP="007D521B">
      <w:pPr>
        <w:pStyle w:val="Default"/>
        <w:rPr>
          <w:rFonts w:ascii="Big Caslon" w:hAnsi="Big Caslon" w:cs="Big Caslon"/>
          <w:u w:val="single"/>
        </w:rPr>
      </w:pPr>
      <w:r>
        <w:rPr>
          <w:rFonts w:ascii="Big Caslon" w:hAnsi="Big Caslon" w:cs="Big Caslon"/>
        </w:rPr>
        <w:t>Signed:</w:t>
      </w:r>
      <w:r>
        <w:rPr>
          <w:rFonts w:ascii="Big Caslon" w:hAnsi="Big Caslon" w:cs="Big Caslon"/>
          <w:u w:val="single"/>
        </w:rPr>
        <w:tab/>
      </w:r>
      <w:r>
        <w:rPr>
          <w:rFonts w:ascii="Big Caslon" w:hAnsi="Big Caslon" w:cs="Big Caslon"/>
          <w:u w:val="single"/>
        </w:rPr>
        <w:tab/>
      </w:r>
      <w:r>
        <w:rPr>
          <w:rFonts w:ascii="Big Caslon" w:hAnsi="Big Caslon" w:cs="Big Caslon"/>
          <w:u w:val="single"/>
        </w:rPr>
        <w:tab/>
      </w:r>
      <w:r>
        <w:rPr>
          <w:rFonts w:ascii="Big Caslon" w:hAnsi="Big Caslon" w:cs="Big Caslon"/>
          <w:u w:val="single"/>
        </w:rPr>
        <w:tab/>
      </w:r>
      <w:r>
        <w:rPr>
          <w:rFonts w:ascii="Big Caslon" w:hAnsi="Big Caslon" w:cs="Big Caslon"/>
          <w:u w:val="single"/>
        </w:rPr>
        <w:tab/>
      </w:r>
      <w:r>
        <w:rPr>
          <w:rFonts w:ascii="Big Caslon" w:hAnsi="Big Caslon" w:cs="Big Caslon"/>
          <w:u w:val="single"/>
        </w:rPr>
        <w:tab/>
        <w:t xml:space="preserve"> </w:t>
      </w:r>
      <w:r>
        <w:rPr>
          <w:rFonts w:ascii="Big Caslon" w:hAnsi="Big Caslon" w:cs="Big Caslon"/>
        </w:rPr>
        <w:t xml:space="preserve"> Date:</w:t>
      </w:r>
      <w:r>
        <w:rPr>
          <w:rFonts w:ascii="Big Caslon" w:hAnsi="Big Caslon" w:cs="Big Caslon"/>
          <w:u w:val="single"/>
        </w:rPr>
        <w:tab/>
      </w:r>
      <w:r>
        <w:rPr>
          <w:rFonts w:ascii="Big Caslon" w:hAnsi="Big Caslon" w:cs="Big Caslon"/>
          <w:u w:val="single"/>
        </w:rPr>
        <w:tab/>
      </w:r>
      <w:r>
        <w:rPr>
          <w:rFonts w:ascii="Big Caslon" w:hAnsi="Big Caslon" w:cs="Big Caslon"/>
          <w:u w:val="single"/>
        </w:rPr>
        <w:tab/>
      </w:r>
      <w:r>
        <w:rPr>
          <w:rFonts w:ascii="Big Caslon" w:hAnsi="Big Caslon" w:cs="Big Caslon"/>
          <w:u w:val="single"/>
        </w:rPr>
        <w:tab/>
      </w:r>
    </w:p>
    <w:p w14:paraId="066DBEB1" w14:textId="389D5BD2" w:rsidR="007D521B" w:rsidRPr="0086724A" w:rsidRDefault="007D521B" w:rsidP="007D521B">
      <w:pPr>
        <w:pStyle w:val="Default"/>
        <w:rPr>
          <w:rFonts w:ascii="Big Caslon" w:hAnsi="Big Caslon" w:cs="Big Caslon"/>
        </w:rPr>
      </w:pPr>
    </w:p>
    <w:p w14:paraId="3B3948B2" w14:textId="492C842A" w:rsidR="007D521B" w:rsidRPr="001212A9" w:rsidRDefault="007D521B" w:rsidP="007D521B">
      <w:pPr>
        <w:pStyle w:val="Default"/>
        <w:rPr>
          <w:rFonts w:ascii="Big Caslon" w:hAnsi="Big Caslon" w:cs="Big Caslon"/>
          <w:u w:val="single"/>
        </w:rPr>
      </w:pPr>
      <w:r w:rsidRPr="0086724A">
        <w:rPr>
          <w:rFonts w:ascii="Big Caslon" w:hAnsi="Big Caslon" w:cs="Big Caslon"/>
        </w:rPr>
        <w:t>Signed on beh</w:t>
      </w:r>
      <w:r w:rsidR="001212A9">
        <w:rPr>
          <w:rFonts w:ascii="Big Caslon" w:hAnsi="Big Caslon" w:cs="Big Caslon"/>
        </w:rPr>
        <w:t xml:space="preserve">alf of Laidlaw Lettings </w:t>
      </w:r>
      <w:r w:rsidR="001212A9">
        <w:rPr>
          <w:rFonts w:ascii="Big Caslon" w:hAnsi="Big Caslon" w:cs="Big Caslon"/>
          <w:u w:val="single"/>
        </w:rPr>
        <w:tab/>
      </w:r>
      <w:r w:rsidR="001212A9">
        <w:rPr>
          <w:rFonts w:ascii="Big Caslon" w:hAnsi="Big Caslon" w:cs="Big Caslon"/>
          <w:u w:val="single"/>
        </w:rPr>
        <w:tab/>
      </w:r>
      <w:r w:rsidR="001212A9">
        <w:rPr>
          <w:rFonts w:ascii="Big Caslon" w:hAnsi="Big Caslon" w:cs="Big Caslon"/>
          <w:u w:val="single"/>
        </w:rPr>
        <w:tab/>
      </w:r>
      <w:r w:rsidR="001212A9">
        <w:rPr>
          <w:rFonts w:ascii="Big Caslon" w:hAnsi="Big Caslon" w:cs="Big Caslon"/>
          <w:u w:val="single"/>
        </w:rPr>
        <w:tab/>
      </w:r>
      <w:r w:rsidR="001212A9">
        <w:rPr>
          <w:rFonts w:ascii="Big Caslon" w:hAnsi="Big Caslon" w:cs="Big Caslon"/>
          <w:u w:val="single"/>
        </w:rPr>
        <w:tab/>
      </w:r>
      <w:r w:rsidR="001212A9">
        <w:rPr>
          <w:rFonts w:ascii="Big Caslon" w:hAnsi="Big Caslon" w:cs="Big Caslon"/>
          <w:u w:val="single"/>
        </w:rPr>
        <w:tab/>
      </w:r>
    </w:p>
    <w:p w14:paraId="259D3A9E" w14:textId="77777777" w:rsidR="00062E88" w:rsidRPr="007D521B" w:rsidRDefault="00062E88" w:rsidP="001B5F6F">
      <w:pPr>
        <w:rPr>
          <w:rFonts w:ascii="Big Caslon" w:hAnsi="Big Caslon" w:cs="Big Caslon"/>
        </w:rPr>
      </w:pPr>
    </w:p>
    <w:sectPr w:rsidR="00062E88" w:rsidRPr="007D521B" w:rsidSect="00E8378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ig Caslon">
    <w:panose1 w:val="02000603090000020003"/>
    <w:charset w:val="00"/>
    <w:family w:val="auto"/>
    <w:pitch w:val="variable"/>
    <w:sig w:usb0="80000063" w:usb1="00000000" w:usb2="00000000" w:usb3="00000000" w:csb0="000001F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E4315"/>
    <w:multiLevelType w:val="hybridMultilevel"/>
    <w:tmpl w:val="5BE2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213B59"/>
    <w:multiLevelType w:val="hybridMultilevel"/>
    <w:tmpl w:val="30E6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88"/>
    <w:rsid w:val="00062E88"/>
    <w:rsid w:val="001212A9"/>
    <w:rsid w:val="001B5F6F"/>
    <w:rsid w:val="001C5120"/>
    <w:rsid w:val="001D1AC0"/>
    <w:rsid w:val="002551DF"/>
    <w:rsid w:val="0027250C"/>
    <w:rsid w:val="003B6D7C"/>
    <w:rsid w:val="006728B7"/>
    <w:rsid w:val="00761D93"/>
    <w:rsid w:val="007D521B"/>
    <w:rsid w:val="0086724A"/>
    <w:rsid w:val="0091390E"/>
    <w:rsid w:val="00AE07DC"/>
    <w:rsid w:val="00B5192E"/>
    <w:rsid w:val="00BE24F7"/>
    <w:rsid w:val="00D47E91"/>
    <w:rsid w:val="00E83786"/>
    <w:rsid w:val="00E95118"/>
    <w:rsid w:val="00FC1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1A33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88"/>
    <w:rPr>
      <w:rFonts w:ascii="Lucida Grande" w:hAnsi="Lucida Grande"/>
      <w:sz w:val="18"/>
      <w:szCs w:val="18"/>
    </w:rPr>
  </w:style>
  <w:style w:type="character" w:customStyle="1" w:styleId="BalloonTextChar">
    <w:name w:val="Balloon Text Char"/>
    <w:basedOn w:val="DefaultParagraphFont"/>
    <w:link w:val="BalloonText"/>
    <w:uiPriority w:val="99"/>
    <w:semiHidden/>
    <w:rsid w:val="00062E88"/>
    <w:rPr>
      <w:rFonts w:ascii="Lucida Grande" w:hAnsi="Lucida Grande"/>
      <w:sz w:val="18"/>
      <w:szCs w:val="18"/>
    </w:rPr>
  </w:style>
  <w:style w:type="paragraph" w:customStyle="1" w:styleId="Default">
    <w:name w:val="Default"/>
    <w:rsid w:val="0027250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2551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88"/>
    <w:rPr>
      <w:rFonts w:ascii="Lucida Grande" w:hAnsi="Lucida Grande"/>
      <w:sz w:val="18"/>
      <w:szCs w:val="18"/>
    </w:rPr>
  </w:style>
  <w:style w:type="character" w:customStyle="1" w:styleId="BalloonTextChar">
    <w:name w:val="Balloon Text Char"/>
    <w:basedOn w:val="DefaultParagraphFont"/>
    <w:link w:val="BalloonText"/>
    <w:uiPriority w:val="99"/>
    <w:semiHidden/>
    <w:rsid w:val="00062E88"/>
    <w:rPr>
      <w:rFonts w:ascii="Lucida Grande" w:hAnsi="Lucida Grande"/>
      <w:sz w:val="18"/>
      <w:szCs w:val="18"/>
    </w:rPr>
  </w:style>
  <w:style w:type="paragraph" w:customStyle="1" w:styleId="Default">
    <w:name w:val="Default"/>
    <w:rsid w:val="0027250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255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laidlawlettings.co.uk" TargetMode="External"/><Relationship Id="rId8" Type="http://schemas.openxmlformats.org/officeDocument/2006/relationships/hyperlink" Target="http://www.citylets.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1297</Words>
  <Characters>7393</Characters>
  <Application>Microsoft Macintosh Word</Application>
  <DocSecurity>0</DocSecurity>
  <Lines>61</Lines>
  <Paragraphs>17</Paragraphs>
  <ScaleCrop>false</ScaleCrop>
  <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Laidlaw</dc:creator>
  <cp:keywords/>
  <dc:description/>
  <cp:lastModifiedBy>Laidlaw</cp:lastModifiedBy>
  <cp:revision>13</cp:revision>
  <cp:lastPrinted>2013-08-05T15:23:00Z</cp:lastPrinted>
  <dcterms:created xsi:type="dcterms:W3CDTF">2013-08-05T13:05:00Z</dcterms:created>
  <dcterms:modified xsi:type="dcterms:W3CDTF">2013-11-06T16:25:00Z</dcterms:modified>
</cp:coreProperties>
</file>